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afterAutospacing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四平市城市道路挖掘管理条例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（征求意见稿）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第一章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总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则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为了加强城市道路管理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保障城市道路畅通安全,根据国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务</w:t>
      </w:r>
      <w:r>
        <w:rPr>
          <w:rFonts w:hint="eastAsia" w:ascii="仿宋" w:hAnsi="仿宋" w:eastAsia="仿宋" w:cs="仿宋"/>
          <w:sz w:val="32"/>
          <w:szCs w:val="32"/>
        </w:rPr>
        <w:t>院《城市道路管理条例》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吉林省市政公用设施管理条例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，结合我</w:t>
      </w:r>
      <w:r>
        <w:rPr>
          <w:rFonts w:hint="eastAsia" w:ascii="仿宋" w:hAnsi="仿宋" w:eastAsia="仿宋" w:cs="仿宋"/>
          <w:sz w:val="32"/>
          <w:szCs w:val="32"/>
        </w:rPr>
        <w:t>市实际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适用于城区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内市、区两级市政管理部门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已交付使用的</w:t>
      </w:r>
      <w:r>
        <w:rPr>
          <w:rFonts w:hint="eastAsia" w:ascii="仿宋" w:hAnsi="仿宋" w:eastAsia="仿宋" w:cs="仿宋"/>
          <w:sz w:val="32"/>
          <w:szCs w:val="32"/>
        </w:rPr>
        <w:t>城市道路。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任何单位和个人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都</w:t>
      </w:r>
      <w:r>
        <w:rPr>
          <w:rFonts w:hint="eastAsia" w:ascii="仿宋" w:hAnsi="仿宋" w:eastAsia="仿宋" w:cs="仿宋"/>
          <w:sz w:val="32"/>
          <w:szCs w:val="32"/>
        </w:rPr>
        <w:t>有义务维护城市道路完好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对损坏城市道路的行为都有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举</w:t>
      </w:r>
      <w:r>
        <w:rPr>
          <w:rFonts w:hint="eastAsia" w:ascii="仿宋" w:hAnsi="仿宋" w:eastAsia="仿宋" w:cs="仿宋"/>
          <w:sz w:val="32"/>
          <w:szCs w:val="32"/>
        </w:rPr>
        <w:t>报的权利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。市、区两级市政管理部门</w:t>
      </w:r>
      <w:r>
        <w:rPr>
          <w:rFonts w:hint="eastAsia" w:ascii="仿宋" w:hAnsi="仿宋" w:eastAsia="仿宋" w:cs="仿宋"/>
          <w:sz w:val="32"/>
          <w:szCs w:val="32"/>
        </w:rPr>
        <w:t>、市公安交通管理部门对违反本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的行为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，按各自职责</w:t>
      </w:r>
      <w:r>
        <w:rPr>
          <w:rFonts w:hint="eastAsia" w:ascii="仿宋" w:hAnsi="仿宋" w:eastAsia="仿宋" w:cs="仿宋"/>
          <w:sz w:val="32"/>
          <w:szCs w:val="32"/>
        </w:rPr>
        <w:t>都有查处的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第二章  道路挖掘的审批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城市道路挖掘管理实行审批制度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市、区两级市政管理部门按照管辖分工，</w:t>
      </w:r>
      <w:r>
        <w:rPr>
          <w:rFonts w:hint="eastAsia" w:ascii="仿宋" w:hAnsi="仿宋" w:eastAsia="仿宋" w:cs="仿宋"/>
          <w:sz w:val="32"/>
          <w:szCs w:val="32"/>
        </w:rPr>
        <w:t>会同市公安交通管理部门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由市公安交通管理部门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和市、区市政管理部门</w:t>
      </w:r>
      <w:r>
        <w:rPr>
          <w:rFonts w:hint="eastAsia" w:ascii="仿宋" w:hAnsi="仿宋" w:eastAsia="仿宋" w:cs="仿宋"/>
          <w:sz w:val="32"/>
          <w:szCs w:val="32"/>
        </w:rPr>
        <w:t>签发许可证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。市、区两级市政管理部门按照职责分工分别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市道路挖掘管理日常工作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挖掘城市道路的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审批时不收取挖掘费，按实际使用面积收取占用费，</w:t>
      </w:r>
      <w:r>
        <w:rPr>
          <w:rFonts w:hint="eastAsia" w:ascii="仿宋" w:hAnsi="仿宋" w:eastAsia="仿宋" w:cs="仿宋"/>
          <w:sz w:val="32"/>
          <w:szCs w:val="32"/>
        </w:rPr>
        <w:t>占用费的收取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</w:t>
      </w:r>
      <w:r>
        <w:rPr>
          <w:rFonts w:hint="eastAsia" w:ascii="仿宋" w:hAnsi="仿宋" w:eastAsia="仿宋" w:cs="仿宋"/>
          <w:sz w:val="32"/>
          <w:szCs w:val="32"/>
        </w:rPr>
        <w:t>国家规定的标准执行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；挖掘施工、回填和路面复原全部由挖掘申请主体负责组织实施，办理挖掘审批需提供如下资料：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挖掘</w:t>
      </w:r>
      <w:r>
        <w:rPr>
          <w:rFonts w:hint="eastAsia" w:ascii="仿宋" w:hAnsi="仿宋" w:eastAsia="仿宋" w:cs="仿宋"/>
          <w:sz w:val="32"/>
          <w:szCs w:val="32"/>
        </w:rPr>
        <w:t>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挖掘</w:t>
      </w:r>
      <w:r>
        <w:rPr>
          <w:rFonts w:hint="eastAsia" w:ascii="仿宋" w:hAnsi="仿宋" w:eastAsia="仿宋" w:cs="仿宋"/>
          <w:sz w:val="32"/>
          <w:szCs w:val="32"/>
        </w:rPr>
        <w:t>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道路类型、面积、工期、平面图)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；新建管线和改造长度超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500米的提供规划许可；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施工设计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方案或图纸；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施工组织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方案（含交通安全）；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（四）突发处置方案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道路挖掘施工单位、复原单位施工资质证书（不低于市政三级资质）；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（六）挖掘申请主体与委托挖掘施工单位、复原施工单位签订的施工协议书（复印件）；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（七）挖掘申请主体出具的质量保修承诺书（保修三年）。</w:t>
      </w:r>
    </w:p>
    <w:p>
      <w:p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因建设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确需挖掘城市道路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建设单位必须按下列规定向城市道路挖掘审批部门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（一）挖掘</w:t>
      </w:r>
      <w:r>
        <w:rPr>
          <w:rFonts w:hint="eastAsia" w:ascii="仿宋" w:hAnsi="仿宋" w:eastAsia="仿宋" w:cs="仿宋"/>
          <w:sz w:val="32"/>
          <w:szCs w:val="32"/>
        </w:rPr>
        <w:t>面积500平方米以上的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须于预定工期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30个工作日</w:t>
      </w:r>
      <w:r>
        <w:rPr>
          <w:rFonts w:hint="eastAsia" w:ascii="仿宋" w:hAnsi="仿宋" w:eastAsia="仿宋" w:cs="仿宋"/>
          <w:sz w:val="32"/>
          <w:szCs w:val="32"/>
        </w:rPr>
        <w:t>前申报计划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（二）挖掘</w:t>
      </w:r>
      <w:r>
        <w:rPr>
          <w:rFonts w:hint="eastAsia" w:ascii="仿宋" w:hAnsi="仿宋" w:eastAsia="仿宋" w:cs="仿宋"/>
          <w:sz w:val="32"/>
          <w:szCs w:val="32"/>
        </w:rPr>
        <w:t>面积100平方米至500平方米的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须于预定工期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15个工作日</w:t>
      </w:r>
      <w:r>
        <w:rPr>
          <w:rFonts w:hint="eastAsia" w:ascii="仿宋" w:hAnsi="仿宋" w:eastAsia="仿宋" w:cs="仿宋"/>
          <w:sz w:val="32"/>
          <w:szCs w:val="32"/>
        </w:rPr>
        <w:t>前申报计划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（三）挖掘</w:t>
      </w:r>
      <w:r>
        <w:rPr>
          <w:rFonts w:hint="eastAsia" w:ascii="仿宋" w:hAnsi="仿宋" w:eastAsia="仿宋" w:cs="仿宋"/>
          <w:sz w:val="32"/>
          <w:szCs w:val="32"/>
        </w:rPr>
        <w:t>面积100平方米以下的,须于开工前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7个工作</w:t>
      </w:r>
      <w:r>
        <w:rPr>
          <w:rFonts w:hint="eastAsia" w:ascii="仿宋" w:hAnsi="仿宋" w:eastAsia="仿宋" w:cs="仿宋"/>
          <w:sz w:val="32"/>
          <w:szCs w:val="32"/>
        </w:rPr>
        <w:t>日申报计划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天然</w:t>
      </w:r>
      <w:r>
        <w:rPr>
          <w:rFonts w:hint="eastAsia" w:ascii="仿宋" w:hAnsi="仿宋" w:eastAsia="仿宋" w:cs="仿宋"/>
          <w:sz w:val="32"/>
          <w:szCs w:val="32"/>
        </w:rPr>
        <w:t>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供热、</w:t>
      </w:r>
      <w:r>
        <w:rPr>
          <w:rFonts w:hint="eastAsia" w:ascii="仿宋" w:hAnsi="仿宋" w:eastAsia="仿宋" w:cs="仿宋"/>
          <w:sz w:val="32"/>
          <w:szCs w:val="32"/>
        </w:rPr>
        <w:t>供水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供电、电信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、城市地下管廊</w:t>
      </w:r>
      <w:r>
        <w:rPr>
          <w:rFonts w:hint="eastAsia" w:ascii="仿宋" w:hAnsi="仿宋" w:eastAsia="仿宋" w:cs="仿宋"/>
          <w:sz w:val="32"/>
          <w:szCs w:val="32"/>
        </w:rPr>
        <w:t>等专业管线单位因紧急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抢险</w:t>
      </w:r>
      <w:r>
        <w:rPr>
          <w:rFonts w:hint="eastAsia" w:ascii="仿宋" w:hAnsi="仿宋" w:eastAsia="仿宋" w:cs="仿宋"/>
          <w:sz w:val="32"/>
          <w:szCs w:val="32"/>
        </w:rPr>
        <w:t>需要挖掘城市道路的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应及时告知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"/>
          <w:sz w:val="32"/>
          <w:szCs w:val="32"/>
        </w:rPr>
        <w:t>市政管理部门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或区住建部门</w:t>
      </w:r>
      <w:r>
        <w:rPr>
          <w:rFonts w:hint="eastAsia" w:ascii="仿宋" w:hAnsi="仿宋" w:eastAsia="仿宋" w:cs="仿宋"/>
          <w:sz w:val="32"/>
          <w:szCs w:val="32"/>
        </w:rPr>
        <w:t>和市公安交通管理部门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并在24小时(节假日顺延)内按照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补办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批手续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经批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准挖掘</w:t>
      </w:r>
      <w:r>
        <w:rPr>
          <w:rFonts w:hint="eastAsia" w:ascii="仿宋" w:hAnsi="仿宋" w:eastAsia="仿宋" w:cs="仿宋"/>
          <w:sz w:val="32"/>
          <w:szCs w:val="32"/>
        </w:rPr>
        <w:t>城市道路的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应当按批准的位置、面积、期限组织施工。需要移动位置、扩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延长时间的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应当提前办理变更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</w:t>
      </w:r>
      <w:r>
        <w:rPr>
          <w:rFonts w:hint="eastAsia" w:ascii="仿宋" w:hAnsi="仿宋" w:eastAsia="仿宋" w:cs="仿宋"/>
          <w:sz w:val="32"/>
          <w:szCs w:val="32"/>
        </w:rPr>
        <w:t>批手续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路挖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施工的管理与监察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第九条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城市主干路挖掘施工必须夜间施工，即晚八时至次日五时，施工间歇期采取钢板等覆盖，不得影响车辆通行。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z w:val="32"/>
          <w:szCs w:val="32"/>
        </w:rPr>
        <w:t>路挖掘施工现场两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端</w:t>
      </w:r>
      <w:r>
        <w:rPr>
          <w:rFonts w:hint="eastAsia" w:ascii="仿宋" w:hAnsi="仿宋" w:eastAsia="仿宋" w:cs="仿宋"/>
          <w:sz w:val="32"/>
          <w:szCs w:val="32"/>
        </w:rPr>
        <w:t>应当设置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醒</w:t>
      </w:r>
      <w:r>
        <w:rPr>
          <w:rFonts w:hint="eastAsia" w:ascii="仿宋" w:hAnsi="仿宋" w:eastAsia="仿宋" w:cs="仿宋"/>
          <w:sz w:val="32"/>
          <w:szCs w:val="32"/>
        </w:rPr>
        <w:t>目施工标志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沿管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线进行封闭</w:t>
      </w:r>
      <w:r>
        <w:rPr>
          <w:rFonts w:hint="eastAsia" w:ascii="仿宋" w:hAnsi="仿宋" w:eastAsia="仿宋" w:cs="仿宋"/>
          <w:sz w:val="32"/>
          <w:szCs w:val="32"/>
        </w:rPr>
        <w:t>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,围挡要求整齐划一，高度不低于1.8米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。封闭</w:t>
      </w:r>
      <w:r>
        <w:rPr>
          <w:rFonts w:hint="eastAsia" w:ascii="仿宋" w:hAnsi="仿宋" w:eastAsia="仿宋" w:cs="仿宋"/>
          <w:sz w:val="32"/>
          <w:szCs w:val="32"/>
        </w:rPr>
        <w:t>施工应当留出人行通道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夜间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设置安全警示灯，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障</w:t>
      </w:r>
      <w:r>
        <w:rPr>
          <w:rFonts w:hint="eastAsia" w:ascii="仿宋" w:hAnsi="仿宋" w:eastAsia="仿宋" w:cs="仿宋"/>
          <w:sz w:val="32"/>
          <w:szCs w:val="32"/>
        </w:rPr>
        <w:t>行人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</w:t>
      </w:r>
      <w:r>
        <w:rPr>
          <w:rFonts w:hint="eastAsia" w:ascii="仿宋" w:hAnsi="仿宋" w:eastAsia="仿宋" w:cs="仿宋"/>
          <w:sz w:val="32"/>
          <w:szCs w:val="32"/>
        </w:rPr>
        <w:t>车辆安全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；施工现场设立公示牌，明确挖掘施工用途、挖掘期限、挖掘施工单位、现场责任人等信息。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道路挖掘施工中的废土和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废</w:t>
      </w:r>
      <w:r>
        <w:rPr>
          <w:rFonts w:hint="eastAsia" w:ascii="仿宋" w:hAnsi="仿宋" w:eastAsia="仿宋" w:cs="仿宋"/>
          <w:sz w:val="32"/>
          <w:szCs w:val="32"/>
        </w:rPr>
        <w:t>料应当定点堆放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控制堆放面积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，并采取环保措施加以维护，工程结束后</w:t>
      </w:r>
      <w:r>
        <w:rPr>
          <w:rFonts w:hint="eastAsia" w:ascii="仿宋" w:hAnsi="仿宋" w:eastAsia="仿宋" w:cs="仿宋"/>
          <w:sz w:val="32"/>
          <w:szCs w:val="32"/>
        </w:rPr>
        <w:t>及时回填或清运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不得阻碍行人或车辆通行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水泥路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沥青路的破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掘</w:t>
      </w:r>
      <w:r>
        <w:rPr>
          <w:rFonts w:hint="eastAsia" w:ascii="仿宋" w:hAnsi="仿宋" w:eastAsia="仿宋" w:cs="仿宋"/>
          <w:sz w:val="32"/>
          <w:szCs w:val="32"/>
        </w:rPr>
        <w:t>开挖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必须</w:t>
      </w:r>
      <w:r>
        <w:rPr>
          <w:rFonts w:hint="eastAsia" w:ascii="仿宋" w:hAnsi="仿宋" w:eastAsia="仿宋" w:cs="仿宋"/>
          <w:sz w:val="32"/>
          <w:szCs w:val="32"/>
        </w:rPr>
        <w:t>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</w:t>
      </w:r>
      <w:r>
        <w:rPr>
          <w:rFonts w:hint="eastAsia" w:ascii="仿宋" w:hAnsi="仿宋" w:eastAsia="仿宋" w:cs="仿宋"/>
          <w:sz w:val="32"/>
          <w:szCs w:val="32"/>
        </w:rPr>
        <w:t>切割。埋设管线设施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挖开槽工程及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横穿道</w:t>
      </w:r>
      <w:r>
        <w:rPr>
          <w:rFonts w:hint="eastAsia" w:ascii="仿宋" w:hAnsi="仿宋" w:eastAsia="仿宋" w:cs="仿宋"/>
          <w:sz w:val="32"/>
          <w:szCs w:val="32"/>
        </w:rPr>
        <w:t>路挖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掘，</w:t>
      </w:r>
      <w:r>
        <w:rPr>
          <w:rFonts w:hint="eastAsia" w:ascii="仿宋" w:hAnsi="仿宋" w:eastAsia="仿宋" w:cs="仿宋"/>
          <w:sz w:val="32"/>
          <w:szCs w:val="32"/>
        </w:rPr>
        <w:t>必须在保证车辆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</w:t>
      </w:r>
      <w:r>
        <w:rPr>
          <w:rFonts w:hint="eastAsia" w:ascii="仿宋" w:hAnsi="仿宋" w:eastAsia="仿宋" w:cs="仿宋"/>
          <w:sz w:val="32"/>
          <w:szCs w:val="32"/>
        </w:rPr>
        <w:t>行的情况下进行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严禁直接在车行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道、</w:t>
      </w:r>
      <w:r>
        <w:rPr>
          <w:rFonts w:hint="eastAsia" w:ascii="仿宋" w:hAnsi="仿宋" w:eastAsia="仿宋" w:cs="仿宋"/>
          <w:sz w:val="32"/>
          <w:szCs w:val="32"/>
        </w:rPr>
        <w:t>人行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拌合混凝土和砂浆。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城市道路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挖掘</w:t>
      </w:r>
      <w:r>
        <w:rPr>
          <w:rFonts w:hint="eastAsia" w:ascii="仿宋" w:hAnsi="仿宋" w:eastAsia="仿宋" w:cs="仿宋"/>
          <w:sz w:val="32"/>
          <w:szCs w:val="32"/>
        </w:rPr>
        <w:t>单位应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当指派</w:t>
      </w:r>
      <w:r>
        <w:rPr>
          <w:rFonts w:hint="eastAsia" w:ascii="仿宋" w:hAnsi="仿宋" w:eastAsia="仿宋" w:cs="仿宋"/>
          <w:sz w:val="32"/>
          <w:szCs w:val="32"/>
        </w:rPr>
        <w:t>专人现场施工管理。施工现场应有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挖掘</w:t>
      </w:r>
      <w:r>
        <w:rPr>
          <w:rFonts w:hint="eastAsia" w:ascii="仿宋" w:hAnsi="仿宋" w:eastAsia="仿宋" w:cs="仿宋"/>
          <w:sz w:val="32"/>
          <w:szCs w:val="32"/>
        </w:rPr>
        <w:t>许可证件(复印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备查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城市道路挖掘经批准后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，市、区两级市政管理部门</w:t>
      </w:r>
      <w:r>
        <w:rPr>
          <w:rFonts w:hint="eastAsia" w:ascii="仿宋" w:hAnsi="仿宋" w:eastAsia="仿宋" w:cs="仿宋"/>
          <w:sz w:val="32"/>
          <w:szCs w:val="32"/>
        </w:rPr>
        <w:t>和市公安交通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管理部门</w:t>
      </w:r>
      <w:r>
        <w:rPr>
          <w:rFonts w:hint="eastAsia" w:ascii="仿宋" w:hAnsi="仿宋" w:eastAsia="仿宋" w:cs="仿宋"/>
          <w:sz w:val="32"/>
          <w:szCs w:val="32"/>
        </w:rPr>
        <w:t>执行特殊公务时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，可指令暂停道</w:t>
      </w:r>
      <w:r>
        <w:rPr>
          <w:rFonts w:hint="eastAsia" w:ascii="仿宋" w:hAnsi="仿宋" w:eastAsia="仿宋" w:cs="仿宋"/>
          <w:sz w:val="32"/>
          <w:szCs w:val="32"/>
        </w:rPr>
        <w:t>路挖掘施工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工期顺延。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施工单位因特殊情况确需暂停施工的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应当办理变更手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续。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第四章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未取得许可证擅自挖掘城市道路的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责令停止挖掘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承担恢复费用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并视情节轻重处以</w:t>
      </w:r>
      <w:r>
        <w:rPr>
          <w:rFonts w:hint="eastAsia" w:ascii="仿宋" w:hAnsi="仿宋" w:eastAsia="仿宋" w:cs="仿宋"/>
          <w:sz w:val="32"/>
          <w:szCs w:val="32"/>
        </w:rPr>
        <w:t>1000元以上20000元以下罚款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未按照批准的位置、面积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期限挖掘道路,或者需要移动位置、扩大面积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延长时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间、未</w:t>
      </w:r>
      <w:r>
        <w:rPr>
          <w:rFonts w:hint="eastAsia" w:ascii="仿宋" w:hAnsi="仿宋" w:eastAsia="仿宋" w:cs="仿宋"/>
          <w:sz w:val="32"/>
          <w:szCs w:val="32"/>
        </w:rPr>
        <w:t>提前办理变更审批手续的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，给予</w:t>
      </w:r>
      <w:r>
        <w:rPr>
          <w:rFonts w:hint="eastAsia" w:ascii="仿宋" w:hAnsi="仿宋" w:eastAsia="仿宋" w:cs="仿宋"/>
          <w:sz w:val="32"/>
          <w:szCs w:val="32"/>
        </w:rPr>
        <w:t>警告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并责令</w:t>
      </w:r>
      <w:r>
        <w:rPr>
          <w:rFonts w:hint="eastAsia" w:ascii="仿宋" w:hAnsi="仿宋" w:eastAsia="仿宋" w:cs="仿宋"/>
          <w:sz w:val="32"/>
          <w:szCs w:val="32"/>
        </w:rPr>
        <w:t>限期改正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并处以1000元以上10000元以下的罚款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，造成损</w:t>
      </w:r>
      <w:r>
        <w:rPr>
          <w:rFonts w:hint="eastAsia" w:ascii="仿宋" w:hAnsi="仿宋" w:eastAsia="仿宋" w:cs="仿宋"/>
          <w:sz w:val="32"/>
          <w:szCs w:val="32"/>
        </w:rPr>
        <w:t>失的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依法承担赔偿责任。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有下列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</w:t>
      </w:r>
      <w:r>
        <w:rPr>
          <w:rFonts w:hint="eastAsia" w:ascii="仿宋" w:hAnsi="仿宋" w:eastAsia="仿宋" w:cs="仿宋"/>
          <w:sz w:val="32"/>
          <w:szCs w:val="32"/>
        </w:rPr>
        <w:t>反本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行为之一的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，给予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警告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责令限期改正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并处以100元以上1000元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款。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未在挖掘施工现场两端竖立施工标志或未设置安全防护设施的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挖掘施工中的废土和废料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按规定及时回填或者清运的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（三）</w:t>
      </w:r>
      <w:r>
        <w:rPr>
          <w:rFonts w:hint="eastAsia" w:ascii="仿宋" w:hAnsi="仿宋" w:eastAsia="仿宋" w:cs="仿宋"/>
          <w:sz w:val="32"/>
          <w:szCs w:val="32"/>
        </w:rPr>
        <w:t>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急</w:t>
      </w:r>
      <w:r>
        <w:rPr>
          <w:rFonts w:hint="eastAsia" w:ascii="仿宋" w:hAnsi="仿宋" w:eastAsia="仿宋" w:cs="仿宋"/>
          <w:sz w:val="32"/>
          <w:szCs w:val="32"/>
        </w:rPr>
        <w:t>抢修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种管线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不按规定补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手续的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" w:hAnsi="仿宋" w:eastAsia="仿宋" w:cs="仿宋"/>
          <w:sz w:val="32"/>
          <w:szCs w:val="32"/>
        </w:rPr>
        <w:t>挖掘水泥路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沥青路不划线切割的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挖掘单位不指派专人到现场负责施工管理的;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因特殊情况需暂停施工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挖掘单位不按有关部门通知执行的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不按规定时间施工的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第十八条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违反《中华人民共和国大气污染防治法》</w:t>
      </w:r>
      <w:r>
        <w:rPr>
          <w:rFonts w:hint="eastAsia" w:ascii="仿宋" w:hAnsi="仿宋" w:eastAsia="仿宋" w:cs="仿宋"/>
          <w:sz w:val="32"/>
          <w:szCs w:val="32"/>
        </w:rPr>
        <w:t>第一百一十五条违反本法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，施工单位有下列行为之一的，由县级以上人民政府住房城乡建设等主管部门按照职责责令改正，处一万元以上十万元以下的罚款；拒不改正的，责令停工整治：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（一）施工工地未设置硬质围挡，或者未采取覆盖、分段作业、择时施工、洒水抑尘、冲洗地面和车辆等有效防尘降尘措施的；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（二）建筑土方、工程渣土、建筑垃圾未及时清运，或者未采用密闭式防尘网遮盖的。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违反道路交通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管理法律、法规的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由公安交通管理部门依法予以处理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二十条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阻碍城市道路管理工作人员依法执行公务的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由公安机关依据《中华人民共和国治安理处罚条例》进行处罚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构成犯罪的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依法追究刑事责任。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城市道路管理执法人员进行行政处罚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履行</w:t>
      </w:r>
      <w:r>
        <w:rPr>
          <w:rFonts w:hint="eastAsia" w:ascii="仿宋" w:hAnsi="仿宋" w:eastAsia="仿宋" w:cs="仿宋"/>
          <w:sz w:val="32"/>
          <w:szCs w:val="32"/>
        </w:rPr>
        <w:t>处罚决定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必须严格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遵守</w:t>
      </w:r>
      <w:r>
        <w:rPr>
          <w:rFonts w:hint="eastAsia" w:ascii="仿宋" w:hAnsi="仿宋" w:eastAsia="仿宋" w:cs="仿宋"/>
          <w:sz w:val="32"/>
          <w:szCs w:val="32"/>
        </w:rPr>
        <w:t>《中华人民共和国行政处罚法》的规定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当事人对行政处罚决定不服的,可以依法申请行政复议或者提起行政诉讼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当事人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逾期</w:t>
      </w:r>
      <w:r>
        <w:rPr>
          <w:rFonts w:hint="eastAsia" w:ascii="仿宋" w:hAnsi="仿宋" w:eastAsia="仿宋" w:cs="仿宋"/>
          <w:sz w:val="32"/>
          <w:szCs w:val="32"/>
        </w:rPr>
        <w:t>不申请复议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不起诉又不履行处罚决定的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作出处罚决定的机关可以申请人民法院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 w:cs="仿宋"/>
          <w:sz w:val="32"/>
          <w:szCs w:val="32"/>
        </w:rPr>
        <w:t>制执行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不按规定时间完成路面恢复的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"/>
          <w:sz w:val="32"/>
          <w:szCs w:val="32"/>
        </w:rPr>
        <w:t>市政管理部门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或各区人民政府给予</w:t>
      </w:r>
      <w:r>
        <w:rPr>
          <w:rFonts w:hint="eastAsia" w:ascii="仿宋" w:hAnsi="仿宋" w:eastAsia="仿宋" w:cs="仿宋"/>
          <w:sz w:val="32"/>
          <w:szCs w:val="32"/>
        </w:rPr>
        <w:t>警告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对直接责任人员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</w:t>
      </w:r>
      <w:r>
        <w:rPr>
          <w:rFonts w:hint="eastAsia" w:ascii="仿宋" w:hAnsi="仿宋" w:eastAsia="仿宋" w:cs="仿宋"/>
          <w:sz w:val="32"/>
          <w:szCs w:val="32"/>
        </w:rPr>
        <w:t>行政处分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并根据有关规定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</w:t>
      </w:r>
      <w:r>
        <w:rPr>
          <w:rFonts w:hint="eastAsia" w:ascii="仿宋" w:hAnsi="仿宋" w:eastAsia="仿宋" w:cs="仿宋"/>
          <w:sz w:val="32"/>
          <w:szCs w:val="32"/>
        </w:rPr>
        <w:t>罚款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道路挖掘管理工作人员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玩忽职守、滥用职权、徇私舞弊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由其所在单位或上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主管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</w:t>
      </w:r>
      <w:r>
        <w:rPr>
          <w:rFonts w:hint="eastAsia" w:ascii="仿宋" w:hAnsi="仿宋" w:eastAsia="仿宋" w:cs="仿宋"/>
          <w:sz w:val="32"/>
          <w:szCs w:val="32"/>
        </w:rPr>
        <w:t>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给予</w:t>
      </w:r>
      <w:r>
        <w:rPr>
          <w:rFonts w:hint="eastAsia" w:ascii="仿宋" w:hAnsi="仿宋" w:eastAsia="仿宋" w:cs="仿宋"/>
          <w:sz w:val="32"/>
          <w:szCs w:val="32"/>
        </w:rPr>
        <w:t>行政处分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构成犯罪的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依法追究刑事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</w:t>
      </w: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第五章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  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第二十五条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本条例所称的挖掘单位是指因工程需要挖掘城市道路的法人单位。挖掘施工单位是指从事城市道路挖掘土建施工单位；修复单位是指对被挖掘的城市道路进行回填及路面修复的施工单位。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第二十六条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本条例自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   月   日起实行。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8BE0E7A"/>
    <w:rsid w:val="3EBC3892"/>
    <w:rsid w:val="6FC63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2020-03-23T06:06:00Z</dcterms:created>
  <dc:creator>微</dc:creator>
  <cp:lastModifiedBy>ee</cp:lastModifiedBy>
  <cp:lastPrinted>2020-04-02T08:10:00Z</cp:lastPrinted>
  <dcterms:modified xsi:type="dcterms:W3CDTF">2021-08-12T02:23:28Z</dcterms:modified>
  <dc:title>四平市城市道路挖掘管理条例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D90C17EEF0A04BC6A58701BC7E6B5308</vt:lpwstr>
  </property>
</Properties>
</file>