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Autospacing="0" w:afterAutospacing="0" w:line="480" w:lineRule="exact"/>
        <w:ind w:left="0" w:leftChars="0" w:right="0"/>
        <w:jc w:val="center"/>
        <w:textAlignment w:val="auto"/>
        <w:rPr>
          <w:rFonts w:hint="default" w:ascii="Times New Roman" w:hAnsi="Times New Roman" w:eastAsia="宋体" w:cs="Times New Roman"/>
          <w:b/>
          <w:sz w:val="44"/>
          <w:szCs w:val="44"/>
          <w:lang w:val="en-US" w:eastAsia="zh-CN"/>
        </w:rPr>
      </w:pPr>
      <w:r>
        <w:rPr>
          <w:rFonts w:hint="default" w:ascii="Times New Roman" w:hAnsi="Times New Roman" w:eastAsia="宋体" w:cs="Times New Roman"/>
          <w:b/>
          <w:sz w:val="44"/>
          <w:szCs w:val="44"/>
          <w:lang w:eastAsia="zh-CN"/>
        </w:rPr>
        <w:t>四平市燃气设施安全保护办法</w:t>
      </w:r>
    </w:p>
    <w:p>
      <w:pPr>
        <w:widowControl w:val="0"/>
        <w:wordWrap/>
        <w:adjustRightInd/>
        <w:snapToGrid/>
        <w:spacing w:beforeAutospacing="0" w:afterAutospacing="0" w:line="480" w:lineRule="exact"/>
        <w:ind w:left="0" w:leftChars="0" w:right="0"/>
        <w:jc w:val="center"/>
        <w:textAlignment w:val="auto"/>
        <w:rPr>
          <w:rFonts w:hint="default" w:ascii="Times New Roman" w:hAnsi="Times New Roman" w:eastAsia="宋体" w:cs="Times New Roman"/>
          <w:b/>
          <w:sz w:val="28"/>
          <w:szCs w:val="28"/>
          <w:lang w:val="en-US" w:eastAsia="zh-CN"/>
        </w:rPr>
      </w:pPr>
    </w:p>
    <w:p>
      <w:pPr>
        <w:widowControl w:val="0"/>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第一条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为加强燃气设施管理，保障安全运行，维护社会公共安全，根据</w:t>
      </w:r>
      <w:r>
        <w:rPr>
          <w:rFonts w:hint="default" w:ascii="Times New Roman" w:hAnsi="Times New Roman" w:eastAsia="仿宋_GB2312" w:cs="Times New Roman"/>
          <w:sz w:val="32"/>
          <w:szCs w:val="32"/>
          <w:lang w:eastAsia="zh-CN"/>
        </w:rPr>
        <w:t>《中华人民共和国安全生产法》、</w:t>
      </w:r>
      <w:r>
        <w:rPr>
          <w:rFonts w:hint="default" w:ascii="Times New Roman" w:hAnsi="Times New Roman" w:eastAsia="仿宋_GB2312" w:cs="Times New Roman"/>
          <w:sz w:val="32"/>
          <w:szCs w:val="32"/>
        </w:rPr>
        <w:t>《城镇燃气管理条例》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《吉林省燃气管理条例》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《城镇燃气设施运行、维护和抢修安全技术规程》等有关</w:t>
      </w:r>
      <w:r>
        <w:rPr>
          <w:rFonts w:hint="eastAsia" w:ascii="Times New Roman" w:hAnsi="Times New Roman" w:eastAsia="仿宋_GB2312" w:cs="Times New Roman"/>
          <w:sz w:val="32"/>
          <w:szCs w:val="32"/>
          <w:lang w:eastAsia="zh-CN"/>
        </w:rPr>
        <w:t>法律、</w:t>
      </w:r>
      <w:r>
        <w:rPr>
          <w:rFonts w:hint="default" w:ascii="Times New Roman" w:hAnsi="Times New Roman" w:eastAsia="仿宋_GB2312" w:cs="Times New Roman"/>
          <w:sz w:val="32"/>
          <w:szCs w:val="32"/>
        </w:rPr>
        <w:t>法规和规范，</w:t>
      </w:r>
      <w:r>
        <w:rPr>
          <w:rFonts w:hint="default" w:ascii="Times New Roman" w:hAnsi="Times New Roman" w:eastAsia="仿宋_GB2312" w:cs="Times New Roman"/>
          <w:sz w:val="32"/>
          <w:szCs w:val="32"/>
          <w:lang w:eastAsia="zh-CN"/>
        </w:rPr>
        <w:t>制定本办法。</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第二条 本办法适用于市</w:t>
      </w:r>
      <w:r>
        <w:rPr>
          <w:rFonts w:hint="eastAsia" w:ascii="Times New Roman" w:hAnsi="Times New Roman" w:eastAsia="仿宋_GB2312" w:cs="Times New Roman"/>
          <w:sz w:val="32"/>
          <w:szCs w:val="32"/>
          <w:lang w:val="en-US" w:eastAsia="zh-CN"/>
        </w:rPr>
        <w:t>本级行政区域内的</w:t>
      </w:r>
      <w:r>
        <w:rPr>
          <w:rFonts w:hint="default" w:ascii="Times New Roman" w:hAnsi="Times New Roman" w:eastAsia="仿宋_GB2312" w:cs="Times New Roman"/>
          <w:sz w:val="32"/>
          <w:szCs w:val="32"/>
          <w:lang w:val="en-US" w:eastAsia="zh-CN"/>
        </w:rPr>
        <w:t>燃气设施的安全保护及其相关管理活动。</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燃气生产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进口</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工业生产</w:t>
      </w:r>
      <w:r>
        <w:rPr>
          <w:rFonts w:hint="eastAsia" w:ascii="Times New Roman" w:hAnsi="Times New Roman" w:eastAsia="仿宋_GB2312" w:cs="Times New Roman"/>
          <w:sz w:val="32"/>
          <w:szCs w:val="32"/>
          <w:lang w:val="en-US" w:eastAsia="zh-CN"/>
        </w:rPr>
        <w:t>使用涉及</w:t>
      </w:r>
      <w:r>
        <w:rPr>
          <w:rFonts w:hint="default" w:ascii="Times New Roman" w:hAnsi="Times New Roman" w:eastAsia="仿宋_GB2312" w:cs="Times New Roman"/>
          <w:sz w:val="32"/>
          <w:szCs w:val="32"/>
          <w:lang w:val="en-US" w:eastAsia="zh-CN"/>
        </w:rPr>
        <w:t>的燃气设施、城市门站以外</w:t>
      </w:r>
      <w:r>
        <w:rPr>
          <w:rFonts w:hint="default" w:ascii="Times New Roman" w:hAnsi="Times New Roman" w:eastAsia="仿宋_GB2312" w:cs="Times New Roman"/>
          <w:sz w:val="32"/>
          <w:szCs w:val="32"/>
          <w:lang w:eastAsia="zh-CN"/>
        </w:rPr>
        <w:t>天然气长输管道不适</w:t>
      </w:r>
      <w:r>
        <w:rPr>
          <w:rFonts w:hint="eastAsia"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lang w:eastAsia="zh-CN"/>
        </w:rPr>
        <w:t>本办法。</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第三条 </w:t>
      </w:r>
      <w:r>
        <w:rPr>
          <w:rFonts w:hint="default" w:ascii="Times New Roman" w:hAnsi="Times New Roman" w:eastAsia="仿宋_GB2312" w:cs="Times New Roman"/>
          <w:sz w:val="32"/>
          <w:szCs w:val="32"/>
          <w:lang w:eastAsia="zh-CN"/>
        </w:rPr>
        <w:t>本办法所称的燃气设施特指城镇</w:t>
      </w:r>
      <w:r>
        <w:rPr>
          <w:rFonts w:hint="eastAsia" w:ascii="Times New Roman" w:hAnsi="Times New Roman" w:eastAsia="仿宋_GB2312" w:cs="Times New Roman"/>
          <w:sz w:val="32"/>
          <w:szCs w:val="32"/>
          <w:lang w:eastAsia="zh-CN"/>
        </w:rPr>
        <w:t>市政</w:t>
      </w:r>
      <w:r>
        <w:rPr>
          <w:rFonts w:hint="default" w:ascii="Times New Roman" w:hAnsi="Times New Roman" w:eastAsia="仿宋_GB2312" w:cs="Times New Roman"/>
          <w:sz w:val="32"/>
          <w:szCs w:val="32"/>
          <w:lang w:eastAsia="zh-CN"/>
        </w:rPr>
        <w:t>燃气设施和用户</w:t>
      </w:r>
      <w:r>
        <w:rPr>
          <w:rFonts w:hint="eastAsia"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lang w:eastAsia="zh-CN"/>
        </w:rPr>
        <w:t>设施。</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市政</w:t>
      </w:r>
      <w:r>
        <w:rPr>
          <w:rFonts w:hint="default" w:ascii="Times New Roman" w:hAnsi="Times New Roman" w:eastAsia="仿宋_GB2312" w:cs="Times New Roman"/>
          <w:sz w:val="32"/>
          <w:szCs w:val="32"/>
          <w:lang w:eastAsia="zh-CN"/>
        </w:rPr>
        <w:t>燃气设施主要包括：</w:t>
      </w:r>
    </w:p>
    <w:p>
      <w:pPr>
        <w:widowControl w:val="0"/>
        <w:numPr>
          <w:ilvl w:val="0"/>
          <w:numId w:val="1"/>
        </w:numPr>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各类天然气、液化石油气场站设施；</w:t>
      </w:r>
    </w:p>
    <w:p>
      <w:pPr>
        <w:widowControl w:val="0"/>
        <w:numPr>
          <w:ilvl w:val="0"/>
          <w:numId w:val="1"/>
        </w:numPr>
        <w:wordWrap/>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城镇燃气输送管道及其附属设施；</w:t>
      </w:r>
      <w:r>
        <w:rPr>
          <w:rFonts w:hint="eastAsia" w:ascii="Times New Roman" w:hAnsi="Times New Roman" w:eastAsia="仿宋_GB2312" w:cs="Times New Roman"/>
          <w:sz w:val="32"/>
          <w:szCs w:val="32"/>
          <w:lang w:val="en-US" w:eastAsia="zh-CN"/>
        </w:rPr>
        <w:t xml:space="preserve"> </w:t>
      </w:r>
    </w:p>
    <w:p>
      <w:pPr>
        <w:widowControl w:val="0"/>
        <w:numPr>
          <w:ilvl w:val="0"/>
          <w:numId w:val="1"/>
        </w:numPr>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燃气管道的防腐保护设施及其相关的固定装置；</w:t>
      </w:r>
    </w:p>
    <w:p>
      <w:pPr>
        <w:widowControl w:val="0"/>
        <w:numPr>
          <w:ilvl w:val="0"/>
          <w:numId w:val="1"/>
        </w:numPr>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燃气设施的监控、检测装置和各类燃气警示标志</w:t>
      </w:r>
      <w:r>
        <w:rPr>
          <w:rFonts w:hint="eastAsia" w:ascii="Times New Roman" w:hAnsi="Times New Roman" w:eastAsia="仿宋_GB2312" w:cs="Times New Roman"/>
          <w:sz w:val="32"/>
          <w:szCs w:val="32"/>
          <w:lang w:eastAsia="zh-CN"/>
        </w:rPr>
        <w:t>、安全防护装置</w:t>
      </w:r>
      <w:r>
        <w:rPr>
          <w:rFonts w:hint="default" w:ascii="Times New Roman" w:hAnsi="Times New Roman" w:eastAsia="仿宋_GB2312" w:cs="Times New Roman"/>
          <w:sz w:val="32"/>
          <w:szCs w:val="32"/>
          <w:lang w:eastAsia="zh-CN"/>
        </w:rPr>
        <w:t>。</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用户燃气设施主要包括：用户使用的燃气管道、阀门、计量器具、调压设备、气瓶</w:t>
      </w:r>
      <w:r>
        <w:rPr>
          <w:rFonts w:hint="eastAsia" w:ascii="Times New Roman" w:hAnsi="Times New Roman" w:eastAsia="仿宋_GB2312" w:cs="Times New Roman"/>
          <w:sz w:val="32"/>
          <w:szCs w:val="32"/>
          <w:lang w:eastAsia="zh-CN"/>
        </w:rPr>
        <w:t>等，建筑区划内业主专有部分除外。</w:t>
      </w:r>
    </w:p>
    <w:p>
      <w:pPr>
        <w:widowControl w:val="0"/>
        <w:numPr>
          <w:ilvl w:val="0"/>
          <w:numId w:val="2"/>
        </w:numPr>
        <w:wordWrap/>
        <w:adjustRightInd/>
        <w:snapToGrid/>
        <w:spacing w:before="0" w:beforeAutospacing="0" w:after="0" w:afterAutospacing="0" w:line="560" w:lineRule="exact"/>
        <w:ind w:right="0" w:firstLine="64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市住房和城乡建设主管部门是市本级行政区域内的燃气管理部门，负责</w:t>
      </w:r>
      <w:r>
        <w:rPr>
          <w:rFonts w:hint="default" w:ascii="Times New Roman" w:hAnsi="Times New Roman" w:eastAsia="仿宋_GB2312" w:cs="Times New Roman"/>
          <w:sz w:val="32"/>
          <w:szCs w:val="32"/>
          <w:lang w:val="en-US" w:eastAsia="zh-CN"/>
        </w:rPr>
        <w:t>燃气设施安全保护管理</w:t>
      </w:r>
      <w:r>
        <w:rPr>
          <w:rFonts w:hint="eastAsia" w:ascii="Times New Roman" w:hAnsi="Times New Roman" w:eastAsia="仿宋_GB2312" w:cs="Times New Roman"/>
          <w:sz w:val="32"/>
          <w:szCs w:val="32"/>
          <w:lang w:val="en-US" w:eastAsia="zh-CN"/>
        </w:rPr>
        <w:t xml:space="preserve">工作。 </w:t>
      </w:r>
    </w:p>
    <w:p>
      <w:pPr>
        <w:widowControl w:val="0"/>
        <w:numPr>
          <w:numId w:val="0"/>
        </w:numPr>
        <w:wordWrap/>
        <w:adjustRightInd/>
        <w:snapToGrid/>
        <w:spacing w:before="0" w:beforeAutospacing="0" w:after="0" w:afterAutospacing="0" w:line="560" w:lineRule="exact"/>
        <w:ind w:right="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市城市管理行政执法部门是市本级行政区域内燃气工作的执法主管部门，负责燃气设施安全保护的执法工作。</w:t>
      </w:r>
    </w:p>
    <w:p>
      <w:pPr>
        <w:widowControl w:val="0"/>
        <w:wordWrap/>
        <w:adjustRightInd/>
        <w:snapToGrid/>
        <w:spacing w:before="0" w:beforeAutospacing="0" w:after="0" w:afterAutospacing="0" w:line="560" w:lineRule="exact"/>
        <w:ind w:right="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区（开发区）人民政府燃气管理部门</w:t>
      </w:r>
      <w:r>
        <w:rPr>
          <w:rFonts w:hint="default" w:ascii="Times New Roman" w:hAnsi="Times New Roman" w:eastAsia="仿宋_GB2312" w:cs="Times New Roman"/>
          <w:sz w:val="32"/>
          <w:szCs w:val="32"/>
          <w:lang w:val="en-US" w:eastAsia="zh-CN"/>
        </w:rPr>
        <w:t>负责辖区内燃气设施安全保护管理</w:t>
      </w:r>
      <w:r>
        <w:rPr>
          <w:rFonts w:hint="eastAsia" w:ascii="Times New Roman" w:hAnsi="Times New Roman" w:eastAsia="仿宋_GB2312" w:cs="Times New Roman"/>
          <w:sz w:val="32"/>
          <w:szCs w:val="32"/>
          <w:lang w:val="en-US" w:eastAsia="zh-CN"/>
        </w:rPr>
        <w:t>的日常</w:t>
      </w:r>
      <w:r>
        <w:rPr>
          <w:rFonts w:hint="default" w:ascii="Times New Roman" w:hAnsi="Times New Roman" w:eastAsia="仿宋_GB2312" w:cs="Times New Roman"/>
          <w:sz w:val="32"/>
          <w:szCs w:val="32"/>
          <w:lang w:val="en-US" w:eastAsia="zh-CN"/>
        </w:rPr>
        <w:t>工作，接受</w:t>
      </w:r>
      <w:r>
        <w:rPr>
          <w:rFonts w:hint="eastAsia" w:ascii="Times New Roman" w:hAnsi="Times New Roman" w:eastAsia="仿宋_GB2312" w:cs="Times New Roman"/>
          <w:sz w:val="32"/>
          <w:szCs w:val="32"/>
          <w:lang w:val="en-US" w:eastAsia="zh-CN"/>
        </w:rPr>
        <w:t>市燃气管理部门的业务</w:t>
      </w:r>
      <w:r>
        <w:rPr>
          <w:rFonts w:hint="default" w:ascii="Times New Roman" w:hAnsi="Times New Roman" w:eastAsia="仿宋_GB2312" w:cs="Times New Roman"/>
          <w:sz w:val="32"/>
          <w:szCs w:val="32"/>
          <w:lang w:val="en-US" w:eastAsia="zh-CN"/>
        </w:rPr>
        <w:t>指导。</w:t>
      </w:r>
    </w:p>
    <w:p>
      <w:pPr>
        <w:widowControl w:val="0"/>
        <w:wordWrap/>
        <w:adjustRightInd/>
        <w:snapToGrid/>
        <w:spacing w:before="0" w:beforeAutospacing="0" w:after="0" w:afterAutospacing="0" w:line="560" w:lineRule="exact"/>
        <w:ind w:right="0" w:firstLine="64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市市监、交通、教育、工信、水利、应急、发改、公安、</w:t>
      </w:r>
      <w:bookmarkStart w:id="0" w:name="_GoBack"/>
      <w:bookmarkEnd w:id="0"/>
      <w:r>
        <w:rPr>
          <w:rFonts w:hint="eastAsia" w:ascii="Times New Roman" w:hAnsi="Times New Roman" w:eastAsia="仿宋_GB2312" w:cs="Times New Roman"/>
          <w:sz w:val="32"/>
          <w:szCs w:val="32"/>
          <w:lang w:val="en-US" w:eastAsia="zh-CN"/>
        </w:rPr>
        <w:t>消防等部门依照本办法和各自职责，共同做好燃气设施保护的管理工作。</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燃气经营者应当</w:t>
      </w:r>
      <w:r>
        <w:rPr>
          <w:rFonts w:hint="default" w:ascii="Times New Roman" w:hAnsi="Times New Roman" w:eastAsia="仿宋_GB2312" w:cs="Times New Roman"/>
          <w:sz w:val="32"/>
          <w:szCs w:val="32"/>
          <w:lang w:val="en-US" w:eastAsia="zh-CN"/>
        </w:rPr>
        <w:t>履行下列燃气设施安全保护责任</w:t>
      </w:r>
      <w:r>
        <w:rPr>
          <w:rFonts w:hint="eastAsia" w:ascii="Times New Roman" w:hAnsi="Times New Roman" w:eastAsia="仿宋_GB2312" w:cs="Times New Roman"/>
          <w:sz w:val="32"/>
          <w:szCs w:val="32"/>
          <w:lang w:val="en-US" w:eastAsia="zh-CN"/>
        </w:rPr>
        <w:t>：</w:t>
      </w:r>
    </w:p>
    <w:p>
      <w:pPr>
        <w:widowControl w:val="0"/>
        <w:numPr>
          <w:ilvl w:val="0"/>
          <w:numId w:val="3"/>
        </w:numPr>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新建、改建、扩建的燃气设施要严格履行基本建设程序；</w:t>
      </w:r>
    </w:p>
    <w:p>
      <w:pPr>
        <w:widowControl w:val="0"/>
        <w:numPr>
          <w:ilvl w:val="0"/>
          <w:numId w:val="3"/>
        </w:numPr>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依规</w:t>
      </w:r>
      <w:r>
        <w:rPr>
          <w:rFonts w:hint="default" w:ascii="Times New Roman" w:hAnsi="Times New Roman" w:eastAsia="仿宋_GB2312" w:cs="Times New Roman"/>
          <w:sz w:val="32"/>
          <w:szCs w:val="32"/>
          <w:lang w:val="en-US" w:eastAsia="zh-CN"/>
        </w:rPr>
        <w:t>设置燃气设施防腐、绝缘、防雷、降压、隔离等保护装置；</w:t>
      </w:r>
    </w:p>
    <w:p>
      <w:pPr>
        <w:widowControl w:val="0"/>
        <w:wordWrap/>
        <w:adjustRightInd/>
        <w:snapToGrid/>
        <w:spacing w:before="0" w:beforeAutospacing="0" w:after="0" w:afterAutospacing="0" w:line="560" w:lineRule="exact"/>
        <w:ind w:left="0" w:leftChars="0" w:right="0" w:firstLine="647"/>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）对燃气设施定期进行巡查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检测</w:t>
      </w:r>
      <w:r>
        <w:rPr>
          <w:rFonts w:hint="eastAsia" w:ascii="Times New Roman" w:hAnsi="Times New Roman" w:eastAsia="仿宋_GB2312" w:cs="Times New Roman"/>
          <w:sz w:val="32"/>
          <w:szCs w:val="32"/>
          <w:lang w:val="en-US" w:eastAsia="zh-CN"/>
        </w:rPr>
        <w:t>、维修和维护</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发现影响设施安全的情况和安全隐患，应当及时处理并采取预防措施;</w:t>
      </w:r>
    </w:p>
    <w:p>
      <w:pPr>
        <w:widowControl w:val="0"/>
        <w:wordWrap/>
        <w:adjustRightInd/>
        <w:snapToGrid/>
        <w:spacing w:before="0" w:beforeAutospacing="0" w:after="0" w:afterAutospacing="0" w:line="560" w:lineRule="exact"/>
        <w:ind w:left="0" w:leftChars="0" w:right="0" w:firstLine="647"/>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建立和完善燃气管网信息系统，</w:t>
      </w:r>
      <w:r>
        <w:rPr>
          <w:rFonts w:hint="eastAsia" w:ascii="Times New Roman" w:hAnsi="Times New Roman" w:eastAsia="仿宋_GB2312" w:cs="Times New Roman"/>
          <w:sz w:val="32"/>
          <w:szCs w:val="32"/>
          <w:lang w:val="en-US" w:eastAsia="zh-CN"/>
        </w:rPr>
        <w:t>按年度</w:t>
      </w:r>
      <w:r>
        <w:rPr>
          <w:rFonts w:hint="default" w:ascii="Times New Roman" w:hAnsi="Times New Roman" w:eastAsia="仿宋_GB2312" w:cs="Times New Roman"/>
          <w:sz w:val="32"/>
          <w:szCs w:val="32"/>
          <w:lang w:val="en-US" w:eastAsia="zh-CN"/>
        </w:rPr>
        <w:t>向</w:t>
      </w:r>
      <w:r>
        <w:rPr>
          <w:rFonts w:hint="eastAsia" w:ascii="Times New Roman" w:hAnsi="Times New Roman" w:eastAsia="仿宋_GB2312" w:cs="Times New Roman"/>
          <w:sz w:val="32"/>
          <w:szCs w:val="32"/>
          <w:lang w:val="en-US" w:eastAsia="zh-CN"/>
        </w:rPr>
        <w:t>市燃气管理部门</w:t>
      </w:r>
      <w:r>
        <w:rPr>
          <w:rFonts w:hint="default" w:ascii="Times New Roman" w:hAnsi="Times New Roman" w:eastAsia="仿宋_GB2312" w:cs="Times New Roman"/>
          <w:sz w:val="32"/>
          <w:szCs w:val="32"/>
          <w:lang w:val="en-US" w:eastAsia="zh-CN"/>
        </w:rPr>
        <w:t>报送燃气管道设施现状图及电子档案</w:t>
      </w:r>
      <w:r>
        <w:rPr>
          <w:rFonts w:hint="eastAsia" w:ascii="Times New Roman" w:hAnsi="Times New Roman" w:eastAsia="仿宋_GB2312" w:cs="Times New Roman"/>
          <w:sz w:val="32"/>
          <w:szCs w:val="32"/>
          <w:lang w:val="en-US" w:eastAsia="zh-CN"/>
        </w:rPr>
        <w:t>;</w:t>
      </w:r>
    </w:p>
    <w:p>
      <w:pPr>
        <w:widowControl w:val="0"/>
        <w:tabs>
          <w:tab w:val="left" w:pos="4200"/>
        </w:tabs>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）配合建设、施工单位</w:t>
      </w:r>
      <w:r>
        <w:rPr>
          <w:rFonts w:hint="eastAsia" w:ascii="Times New Roman" w:hAnsi="Times New Roman" w:eastAsia="仿宋_GB2312" w:cs="Times New Roman"/>
          <w:sz w:val="32"/>
          <w:szCs w:val="32"/>
          <w:lang w:val="en-US" w:eastAsia="zh-CN"/>
        </w:rPr>
        <w:t>制定并</w:t>
      </w:r>
      <w:r>
        <w:rPr>
          <w:rFonts w:hint="default" w:ascii="Times New Roman" w:hAnsi="Times New Roman" w:eastAsia="仿宋_GB2312" w:cs="Times New Roman"/>
          <w:sz w:val="32"/>
          <w:szCs w:val="32"/>
          <w:lang w:val="en-US" w:eastAsia="zh-CN"/>
        </w:rPr>
        <w:t>落实燃气设施保护方案，施工时指派</w:t>
      </w:r>
      <w:r>
        <w:rPr>
          <w:rFonts w:hint="eastAsia" w:ascii="Times New Roman" w:hAnsi="Times New Roman" w:eastAsia="仿宋_GB2312" w:cs="Times New Roman"/>
          <w:sz w:val="32"/>
          <w:szCs w:val="32"/>
          <w:lang w:val="en-US" w:eastAsia="zh-CN"/>
        </w:rPr>
        <w:t>专业人员</w:t>
      </w:r>
      <w:r>
        <w:rPr>
          <w:rFonts w:hint="default" w:ascii="Times New Roman" w:hAnsi="Times New Roman" w:eastAsia="仿宋_GB2312" w:cs="Times New Roman"/>
          <w:sz w:val="32"/>
          <w:szCs w:val="32"/>
          <w:lang w:val="en-US" w:eastAsia="zh-CN"/>
        </w:rPr>
        <w:t>进行现场监护和指导；</w:t>
      </w:r>
    </w:p>
    <w:p>
      <w:pPr>
        <w:widowControl w:val="0"/>
        <w:wordWrap/>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（六）根据生产运行状况，定期对燃气管道及其设施进行安全评估，发现燃气安全事故隐患的，及时采取措施消除隐患，安全评估报告报送市燃气管理部门备案;</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）制定燃气事故</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急预案，定期组织演练，并按规定及时修订</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急预案报</w:t>
      </w:r>
      <w:r>
        <w:rPr>
          <w:rFonts w:hint="eastAsia" w:ascii="Times New Roman" w:hAnsi="Times New Roman" w:eastAsia="仿宋_GB2312" w:cs="Times New Roman"/>
          <w:sz w:val="32"/>
          <w:szCs w:val="32"/>
          <w:lang w:val="en-US" w:eastAsia="zh-CN"/>
        </w:rPr>
        <w:t>送市燃气管理部门</w:t>
      </w:r>
      <w:r>
        <w:rPr>
          <w:rFonts w:hint="default" w:ascii="Times New Roman" w:hAnsi="Times New Roman" w:eastAsia="仿宋_GB2312" w:cs="Times New Roman"/>
          <w:sz w:val="32"/>
          <w:szCs w:val="32"/>
          <w:lang w:val="en-US" w:eastAsia="zh-CN"/>
        </w:rPr>
        <w:t>备案；</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）发生燃气设施事故时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急预案组织抢险救援，配合</w:t>
      </w:r>
      <w:r>
        <w:rPr>
          <w:rFonts w:hint="eastAsia" w:ascii="Times New Roman" w:hAnsi="Times New Roman" w:eastAsia="仿宋_GB2312" w:cs="Times New Roman"/>
          <w:sz w:val="32"/>
          <w:szCs w:val="32"/>
          <w:lang w:val="en-US" w:eastAsia="zh-CN"/>
        </w:rPr>
        <w:t>相关部门</w:t>
      </w:r>
      <w:r>
        <w:rPr>
          <w:rFonts w:hint="default" w:ascii="Times New Roman" w:hAnsi="Times New Roman" w:eastAsia="仿宋_GB2312" w:cs="Times New Roman"/>
          <w:sz w:val="32"/>
          <w:szCs w:val="32"/>
          <w:lang w:val="en-US" w:eastAsia="zh-CN"/>
        </w:rPr>
        <w:t>做好事故调查处理工作；</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val="en-US" w:eastAsia="zh-CN"/>
        </w:rPr>
        <w:t>）实行24小时值班制度，设置并公布抢险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抢修电话，配备相</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的抢修人员</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急车辆、装备</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器材；</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lang w:val="en-US" w:eastAsia="zh-CN"/>
        </w:rPr>
        <w:t>）法律、法规、规章规定</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承担的其他责任。</w:t>
      </w:r>
    </w:p>
    <w:p>
      <w:pPr>
        <w:widowControl w:val="0"/>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燃气经营者应当</w:t>
      </w:r>
      <w:r>
        <w:rPr>
          <w:rFonts w:hint="default" w:ascii="Times New Roman" w:hAnsi="Times New Roman" w:eastAsia="仿宋_GB2312" w:cs="Times New Roman"/>
          <w:sz w:val="32"/>
          <w:szCs w:val="32"/>
          <w:lang w:val="en-US" w:eastAsia="zh-CN"/>
        </w:rPr>
        <w:t>按照《城镇燃气标志标准》</w:t>
      </w:r>
      <w:r>
        <w:rPr>
          <w:rFonts w:hint="eastAsia" w:ascii="Times New Roman" w:hAnsi="Times New Roman" w:eastAsia="仿宋_GB2312" w:cs="Times New Roman"/>
          <w:sz w:val="32"/>
          <w:szCs w:val="32"/>
          <w:lang w:val="en-US" w:eastAsia="zh-CN"/>
        </w:rPr>
        <w:t>要求在燃气设施上和燃气设施安全保护范围内</w:t>
      </w:r>
      <w:r>
        <w:rPr>
          <w:rFonts w:hint="default" w:ascii="Times New Roman" w:hAnsi="Times New Roman" w:eastAsia="仿宋_GB2312" w:cs="Times New Roman"/>
          <w:sz w:val="32"/>
          <w:szCs w:val="32"/>
          <w:lang w:val="en-US" w:eastAsia="zh-CN"/>
        </w:rPr>
        <w:t>设置警示标志，并符合下列要求：</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设置在明显位置，颜色醒目，字体图形清晰;</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（二）</w:t>
      </w:r>
      <w:r>
        <w:rPr>
          <w:rFonts w:hint="default" w:ascii="Times New Roman" w:hAnsi="Times New Roman" w:eastAsia="仿宋_GB2312" w:cs="Times New Roman"/>
          <w:sz w:val="32"/>
          <w:szCs w:val="32"/>
          <w:lang w:val="en-US" w:eastAsia="zh-CN"/>
        </w:rPr>
        <w:t>标明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燃气管道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等字样以及管道性质、位置和走向；</w:t>
      </w:r>
    </w:p>
    <w:p>
      <w:pPr>
        <w:widowControl w:val="0"/>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标明抢险电话。</w:t>
      </w:r>
    </w:p>
    <w:p>
      <w:pPr>
        <w:widowControl w:val="0"/>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第七条 任何单位和个人不得侵占、损毁、擅自拆除或者移动燃气设施，不得损毁、覆盖、涂改、擅自拆除燃气设施安全警示标志。</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第</w:t>
      </w:r>
      <w:r>
        <w:rPr>
          <w:rFonts w:hint="eastAsia"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条 燃气设施安全保护和控制范围</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（一）燃气场站设施安全保护范围</w:t>
      </w:r>
    </w:p>
    <w:p>
      <w:pPr>
        <w:widowControl w:val="0"/>
        <w:wordWrap/>
        <w:adjustRightInd/>
        <w:snapToGrid/>
        <w:spacing w:before="0" w:beforeAutospacing="0" w:after="0" w:afterAutospacing="0" w:line="560" w:lineRule="exact"/>
        <w:ind w:left="0" w:leftChars="0" w:right="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燃气场站设施的安全保护范围</w:t>
      </w: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《建筑设计防火规范》、</w:t>
      </w:r>
      <w:r>
        <w:rPr>
          <w:rFonts w:hint="eastAsia" w:ascii="Times New Roman" w:hAnsi="Times New Roman" w:eastAsia="仿宋_GB2312" w:cs="Times New Roman"/>
          <w:sz w:val="32"/>
          <w:szCs w:val="32"/>
          <w:lang w:val="en-US" w:eastAsia="zh-CN"/>
        </w:rPr>
        <w:t>《汽车加油加气站设计与施工规范》、</w:t>
      </w:r>
      <w:r>
        <w:rPr>
          <w:rFonts w:hint="default" w:ascii="Times New Roman" w:hAnsi="Times New Roman" w:eastAsia="仿宋_GB2312" w:cs="Times New Roman"/>
          <w:sz w:val="32"/>
          <w:szCs w:val="32"/>
          <w:lang w:val="en-US" w:eastAsia="zh-CN"/>
        </w:rPr>
        <w:t>《城镇燃气设计规范》</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安全技术规范规定的防火间距确定</w:t>
      </w:r>
      <w:r>
        <w:rPr>
          <w:rFonts w:hint="eastAsia" w:ascii="Times New Roman" w:hAnsi="Times New Roman" w:eastAsia="仿宋_GB2312" w:cs="Times New Roman"/>
          <w:sz w:val="32"/>
          <w:szCs w:val="32"/>
          <w:lang w:val="en-US" w:eastAsia="zh-CN"/>
        </w:rPr>
        <w:t xml:space="preserve">。  </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燃气管道</w:t>
      </w:r>
      <w:r>
        <w:rPr>
          <w:rFonts w:hint="eastAsia"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lang w:val="en-US" w:eastAsia="zh-CN"/>
        </w:rPr>
        <w:t>安全保护范围</w:t>
      </w:r>
    </w:p>
    <w:p>
      <w:pPr>
        <w:widowControl w:val="0"/>
        <w:numPr>
          <w:numId w:val="0"/>
        </w:numPr>
        <w:wordWrap/>
        <w:adjustRightInd/>
        <w:snapToGrid/>
        <w:spacing w:before="0" w:beforeAutospacing="0" w:after="0" w:afterAutospacing="0" w:line="560" w:lineRule="exact"/>
        <w:ind w:right="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w:t>
      </w:r>
      <w:r>
        <w:rPr>
          <w:rFonts w:hint="default" w:ascii="Times New Roman" w:hAnsi="Times New Roman" w:eastAsia="仿宋_GB2312" w:cs="Times New Roman"/>
          <w:sz w:val="32"/>
          <w:szCs w:val="32"/>
          <w:lang w:val="en-US" w:eastAsia="zh-CN"/>
        </w:rPr>
        <w:t>地埋低压管道为管壁外缘两侧1米范围内区域；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地埋中压管道为管壁外缘两侧1.5米范围内区域；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地埋高压、次高压管道为管壁外缘两侧5米范围内区域；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庭院架空管道为管壁外缘</w:t>
      </w:r>
      <w:r>
        <w:rPr>
          <w:rFonts w:hint="eastAsia" w:ascii="Times New Roman" w:hAnsi="Times New Roman" w:eastAsia="仿宋_GB2312" w:cs="Times New Roman"/>
          <w:sz w:val="32"/>
          <w:szCs w:val="32"/>
          <w:lang w:val="en-US" w:eastAsia="zh-CN"/>
        </w:rPr>
        <w:t>两侧</w:t>
      </w:r>
      <w:r>
        <w:rPr>
          <w:rFonts w:hint="default" w:ascii="Times New Roman" w:hAnsi="Times New Roman" w:eastAsia="仿宋_GB2312" w:cs="Times New Roman"/>
          <w:sz w:val="32"/>
          <w:szCs w:val="32"/>
          <w:lang w:val="en-US" w:eastAsia="zh-CN"/>
        </w:rPr>
        <w:t>0.3米范围内区域；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阀门井（室）、凝水缸（井）、调压装置、计量装置等管道附属设施为外壁（栅栏围护）1米范围内区域。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（三）燃气设施安全控制范围</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地埋低压管道及附属设施外缘两侧1米至5米范围内区域；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地埋中压管道及附属设施外缘两侧1.5米至5米范围内区域；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地埋次高压管道及附属设施外缘两侧5米至15米范围内区域；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地埋高压管道及附属设施外缘两侧5米至50米范围内区域。</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（四）在沿河、跨河、穿河、穿堤等的燃气设施安全保护</w:t>
      </w:r>
      <w:r>
        <w:rPr>
          <w:rFonts w:hint="eastAsia" w:ascii="Times New Roman" w:hAnsi="Times New Roman" w:eastAsia="仿宋_GB2312" w:cs="Times New Roman"/>
          <w:sz w:val="32"/>
          <w:szCs w:val="32"/>
          <w:lang w:val="en-US" w:eastAsia="zh-CN"/>
        </w:rPr>
        <w:t>范围</w:t>
      </w:r>
      <w:r>
        <w:rPr>
          <w:rFonts w:hint="default" w:ascii="Times New Roman" w:hAnsi="Times New Roman" w:eastAsia="仿宋_GB2312" w:cs="Times New Roman"/>
          <w:sz w:val="32"/>
          <w:szCs w:val="32"/>
          <w:lang w:val="en-US" w:eastAsia="zh-CN"/>
        </w:rPr>
        <w:t>和控制范围，由</w:t>
      </w:r>
      <w:r>
        <w:rPr>
          <w:rFonts w:hint="eastAsia" w:ascii="Times New Roman" w:hAnsi="Times New Roman" w:eastAsia="仿宋_GB2312" w:cs="Times New Roman"/>
          <w:sz w:val="32"/>
          <w:szCs w:val="32"/>
          <w:lang w:val="en-US" w:eastAsia="zh-CN"/>
        </w:rPr>
        <w:t>燃气经营者</w:t>
      </w:r>
      <w:r>
        <w:rPr>
          <w:rFonts w:hint="default" w:ascii="Times New Roman" w:hAnsi="Times New Roman" w:eastAsia="仿宋_GB2312" w:cs="Times New Roman"/>
          <w:sz w:val="32"/>
          <w:szCs w:val="32"/>
          <w:lang w:val="en-US" w:eastAsia="zh-CN"/>
        </w:rPr>
        <w:t>与河道相关管理部门根据国家有关规定确定。</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（五）对</w:t>
      </w:r>
      <w:r>
        <w:rPr>
          <w:rFonts w:hint="default" w:ascii="Times New Roman" w:hAnsi="Times New Roman" w:eastAsia="仿宋_GB2312" w:cs="Times New Roman"/>
          <w:sz w:val="32"/>
          <w:szCs w:val="32"/>
          <w:lang w:val="en-US" w:eastAsia="zh-CN"/>
        </w:rPr>
        <w:t>燃气设施的安全保护范围和安全控制范围</w:t>
      </w:r>
      <w:r>
        <w:rPr>
          <w:rFonts w:hint="eastAsia" w:ascii="Times New Roman" w:hAnsi="Times New Roman" w:eastAsia="仿宋_GB2312" w:cs="Times New Roman"/>
          <w:sz w:val="32"/>
          <w:szCs w:val="32"/>
          <w:lang w:val="en-US" w:eastAsia="zh-CN"/>
        </w:rPr>
        <w:t>有更严格</w:t>
      </w:r>
      <w:r>
        <w:rPr>
          <w:rFonts w:hint="default" w:ascii="Times New Roman" w:hAnsi="Times New Roman" w:eastAsia="仿宋_GB2312" w:cs="Times New Roman"/>
          <w:sz w:val="32"/>
          <w:szCs w:val="32"/>
          <w:lang w:val="en-US" w:eastAsia="zh-CN"/>
        </w:rPr>
        <w:t>要求的，从其规定。</w:t>
      </w:r>
    </w:p>
    <w:p>
      <w:pPr>
        <w:widowControl w:val="0"/>
        <w:numPr>
          <w:ilvl w:val="0"/>
          <w:numId w:val="4"/>
        </w:numPr>
        <w:wordWrap/>
        <w:adjustRightInd/>
        <w:snapToGrid/>
        <w:spacing w:before="0" w:beforeAutospacing="0" w:after="0" w:afterAutospacing="0" w:line="560" w:lineRule="exact"/>
        <w:ind w:left="638" w:leftChars="304" w:right="0" w:firstLine="0" w:firstLineChars="0"/>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燃气设施的安全保护范围内</w:t>
      </w:r>
      <w:r>
        <w:rPr>
          <w:rFonts w:hint="eastAsia" w:ascii="Times New Roman" w:hAnsi="Times New Roman" w:eastAsia="仿宋_GB2312" w:cs="Times New Roman"/>
          <w:sz w:val="32"/>
          <w:szCs w:val="32"/>
          <w:lang w:val="en-US" w:eastAsia="zh-CN"/>
        </w:rPr>
        <w:t>禁止</w:t>
      </w:r>
      <w:r>
        <w:rPr>
          <w:rFonts w:hint="default" w:ascii="Times New Roman" w:hAnsi="Times New Roman" w:eastAsia="仿宋_GB2312" w:cs="Times New Roman"/>
          <w:sz w:val="32"/>
          <w:szCs w:val="32"/>
          <w:lang w:val="en-US" w:eastAsia="zh-CN"/>
        </w:rPr>
        <w:t>从事下列活动</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建设占压地下燃气管道或</w:t>
      </w:r>
      <w:r>
        <w:rPr>
          <w:rFonts w:hint="eastAsia" w:ascii="Times New Roman" w:hAnsi="Times New Roman" w:eastAsia="仿宋_GB2312" w:cs="Times New Roman"/>
          <w:sz w:val="32"/>
          <w:szCs w:val="32"/>
          <w:highlight w:val="none"/>
          <w:lang w:val="en-US" w:eastAsia="zh-CN"/>
        </w:rPr>
        <w:t>不满足与</w:t>
      </w:r>
      <w:r>
        <w:rPr>
          <w:rFonts w:hint="default" w:ascii="Times New Roman" w:hAnsi="Times New Roman" w:eastAsia="仿宋_GB2312" w:cs="Times New Roman"/>
          <w:sz w:val="32"/>
          <w:szCs w:val="32"/>
          <w:highlight w:val="none"/>
          <w:lang w:val="en-US" w:eastAsia="zh-CN"/>
        </w:rPr>
        <w:t>周边燃气设施</w:t>
      </w:r>
    </w:p>
    <w:p>
      <w:pPr>
        <w:widowControl w:val="0"/>
        <w:numPr>
          <w:numId w:val="0"/>
        </w:numPr>
        <w:wordWrap/>
        <w:adjustRightInd/>
        <w:snapToGrid/>
        <w:spacing w:before="0" w:beforeAutospacing="0" w:after="0" w:afterAutospacing="0" w:line="560" w:lineRule="exact"/>
        <w:ind w:right="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安</w:t>
      </w:r>
      <w:r>
        <w:rPr>
          <w:rFonts w:hint="default" w:ascii="Times New Roman" w:hAnsi="Times New Roman" w:eastAsia="仿宋_GB2312" w:cs="Times New Roman"/>
          <w:sz w:val="32"/>
          <w:szCs w:val="32"/>
          <w:highlight w:val="none"/>
          <w:lang w:val="en-US" w:eastAsia="zh-CN"/>
        </w:rPr>
        <w:t>全距离的建（构）筑物或者其他设施；</w:t>
      </w:r>
    </w:p>
    <w:p>
      <w:pPr>
        <w:widowControl w:val="0"/>
        <w:numPr>
          <w:ilvl w:val="0"/>
          <w:numId w:val="5"/>
        </w:numPr>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从事爆破、</w:t>
      </w:r>
      <w:r>
        <w:rPr>
          <w:rFonts w:hint="eastAsia" w:ascii="Times New Roman" w:hAnsi="Times New Roman" w:eastAsia="仿宋_GB2312" w:cs="Times New Roman"/>
          <w:sz w:val="32"/>
          <w:szCs w:val="32"/>
          <w:highlight w:val="none"/>
          <w:lang w:val="en-US" w:eastAsia="zh-CN"/>
        </w:rPr>
        <w:t>取土</w:t>
      </w:r>
      <w:r>
        <w:rPr>
          <w:rFonts w:hint="default"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lang w:val="en-US" w:eastAsia="zh-CN"/>
        </w:rPr>
        <w:t>作业或动用明火；</w:t>
      </w:r>
    </w:p>
    <w:p>
      <w:pPr>
        <w:widowControl w:val="0"/>
        <w:numPr>
          <w:ilvl w:val="0"/>
          <w:numId w:val="5"/>
        </w:numPr>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堆放物料，</w:t>
      </w:r>
      <w:r>
        <w:rPr>
          <w:rFonts w:hint="default" w:ascii="Times New Roman" w:hAnsi="Times New Roman" w:eastAsia="仿宋_GB2312" w:cs="Times New Roman"/>
          <w:sz w:val="32"/>
          <w:szCs w:val="32"/>
          <w:lang w:val="en-US" w:eastAsia="zh-CN"/>
        </w:rPr>
        <w:t>倾倒、排放腐蚀性物质；</w:t>
      </w:r>
    </w:p>
    <w:p>
      <w:pPr>
        <w:widowControl w:val="0"/>
        <w:numPr>
          <w:ilvl w:val="0"/>
          <w:numId w:val="5"/>
        </w:numPr>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放置易燃易爆危险物品或种植深根植物</w:t>
      </w:r>
      <w:r>
        <w:rPr>
          <w:rFonts w:hint="eastAsia" w:ascii="Times New Roman" w:hAnsi="Times New Roman" w:eastAsia="仿宋_GB2312" w:cs="Times New Roman"/>
          <w:sz w:val="32"/>
          <w:szCs w:val="32"/>
          <w:lang w:val="en-US" w:eastAsia="zh-CN"/>
        </w:rPr>
        <w:t>；</w:t>
      </w:r>
    </w:p>
    <w:p>
      <w:pPr>
        <w:widowControl w:val="0"/>
        <w:numPr>
          <w:ilvl w:val="0"/>
          <w:numId w:val="5"/>
        </w:numPr>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其他危及燃气设施安全的活动。</w:t>
      </w:r>
    </w:p>
    <w:p>
      <w:pPr>
        <w:widowControl w:val="0"/>
        <w:numPr>
          <w:ilvl w:val="0"/>
          <w:numId w:val="6"/>
        </w:numPr>
        <w:wordWrap/>
        <w:adjustRightInd/>
        <w:snapToGrid/>
        <w:spacing w:before="0" w:beforeAutospacing="0" w:after="0" w:afterAutospacing="0" w:line="560" w:lineRule="exact"/>
        <w:ind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禁止任何单位和个人在次高压、高压燃气管道设施安全控制范围从事爆破作业。</w:t>
      </w:r>
    </w:p>
    <w:p>
      <w:pPr>
        <w:widowControl w:val="0"/>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在低压、中压</w:t>
      </w:r>
      <w:r>
        <w:rPr>
          <w:rFonts w:hint="default" w:ascii="Times New Roman" w:hAnsi="Times New Roman" w:eastAsia="仿宋_GB2312" w:cs="Times New Roman"/>
          <w:sz w:val="32"/>
          <w:szCs w:val="32"/>
          <w:highlight w:val="none"/>
          <w:lang w:val="en-US" w:eastAsia="zh-CN"/>
        </w:rPr>
        <w:t>燃气管道及</w:t>
      </w:r>
      <w:r>
        <w:rPr>
          <w:rFonts w:hint="eastAsia" w:ascii="Times New Roman" w:hAnsi="Times New Roman" w:eastAsia="仿宋_GB2312" w:cs="Times New Roman"/>
          <w:sz w:val="32"/>
          <w:szCs w:val="32"/>
          <w:highlight w:val="none"/>
          <w:lang w:val="en-US" w:eastAsia="zh-CN"/>
        </w:rPr>
        <w:t>附属</w:t>
      </w:r>
      <w:r>
        <w:rPr>
          <w:rFonts w:hint="default" w:ascii="Times New Roman" w:hAnsi="Times New Roman" w:eastAsia="仿宋_GB2312" w:cs="Times New Roman"/>
          <w:sz w:val="32"/>
          <w:szCs w:val="32"/>
          <w:highlight w:val="none"/>
          <w:lang w:val="en-US" w:eastAsia="zh-CN"/>
        </w:rPr>
        <w:t>设施的安全控制范围内，确需进行爆破作业的，由建设施工单位</w:t>
      </w:r>
      <w:r>
        <w:rPr>
          <w:rFonts w:hint="eastAsia" w:ascii="Times New Roman" w:hAnsi="Times New Roman" w:eastAsia="仿宋_GB2312" w:cs="Times New Roman"/>
          <w:sz w:val="32"/>
          <w:szCs w:val="32"/>
          <w:highlight w:val="none"/>
          <w:lang w:val="en-US" w:eastAsia="zh-CN"/>
        </w:rPr>
        <w:t>、燃气经营者</w:t>
      </w:r>
      <w:r>
        <w:rPr>
          <w:rFonts w:hint="default" w:ascii="Times New Roman" w:hAnsi="Times New Roman" w:eastAsia="仿宋_GB2312" w:cs="Times New Roman"/>
          <w:sz w:val="32"/>
          <w:szCs w:val="32"/>
          <w:highlight w:val="none"/>
          <w:lang w:val="en-US" w:eastAsia="zh-CN"/>
        </w:rPr>
        <w:t>会同</w:t>
      </w:r>
      <w:r>
        <w:rPr>
          <w:rFonts w:hint="eastAsia" w:ascii="Times New Roman" w:hAnsi="Times New Roman" w:eastAsia="仿宋_GB2312" w:cs="Times New Roman"/>
          <w:sz w:val="32"/>
          <w:szCs w:val="32"/>
          <w:highlight w:val="none"/>
          <w:lang w:val="en-US" w:eastAsia="zh-CN"/>
        </w:rPr>
        <w:t>住建、应急、</w:t>
      </w:r>
      <w:r>
        <w:rPr>
          <w:rFonts w:hint="default" w:ascii="Times New Roman" w:hAnsi="Times New Roman" w:eastAsia="仿宋_GB2312" w:cs="Times New Roman"/>
          <w:sz w:val="32"/>
          <w:szCs w:val="32"/>
          <w:highlight w:val="none"/>
          <w:lang w:val="en-US" w:eastAsia="zh-CN"/>
        </w:rPr>
        <w:t>公安</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消防</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部门共同制定</w:t>
      </w:r>
      <w:r>
        <w:rPr>
          <w:rFonts w:hint="eastAsia" w:ascii="Times New Roman" w:hAnsi="Times New Roman" w:eastAsia="仿宋_GB2312" w:cs="Times New Roman"/>
          <w:sz w:val="32"/>
          <w:szCs w:val="32"/>
          <w:highlight w:val="none"/>
          <w:lang w:val="en-US" w:eastAsia="zh-CN"/>
        </w:rPr>
        <w:t>燃气设施</w:t>
      </w:r>
      <w:r>
        <w:rPr>
          <w:rFonts w:hint="default" w:ascii="Times New Roman" w:hAnsi="Times New Roman" w:eastAsia="仿宋_GB2312" w:cs="Times New Roman"/>
          <w:sz w:val="32"/>
          <w:szCs w:val="32"/>
          <w:highlight w:val="none"/>
          <w:lang w:val="en-US" w:eastAsia="zh-CN"/>
        </w:rPr>
        <w:t>保护方案。</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第十</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 xml:space="preserve">条 </w:t>
      </w:r>
      <w:r>
        <w:rPr>
          <w:rFonts w:hint="eastAsia" w:ascii="Times New Roman" w:hAnsi="Times New Roman" w:eastAsia="仿宋_GB2312" w:cs="Times New Roman"/>
          <w:sz w:val="32"/>
          <w:szCs w:val="32"/>
          <w:highlight w:val="none"/>
          <w:lang w:val="en-US" w:eastAsia="zh-CN"/>
        </w:rPr>
        <w:t>城镇新建、改建、扩建</w:t>
      </w:r>
      <w:r>
        <w:rPr>
          <w:rFonts w:hint="default" w:ascii="Times New Roman" w:hAnsi="Times New Roman" w:eastAsia="仿宋_GB2312" w:cs="Times New Roman"/>
          <w:sz w:val="32"/>
          <w:szCs w:val="32"/>
          <w:highlight w:val="none"/>
          <w:lang w:val="en-US" w:eastAsia="zh-CN"/>
        </w:rPr>
        <w:t>工程不得危害燃气设施安全，确需</w:t>
      </w:r>
      <w:r>
        <w:rPr>
          <w:rFonts w:hint="eastAsia"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lang w:val="en-US" w:eastAsia="zh-CN"/>
        </w:rPr>
        <w:t>燃气管道及附属设施改道、搬迁或者增加安全防护设施的，或在安全</w:t>
      </w:r>
      <w:r>
        <w:rPr>
          <w:rFonts w:hint="eastAsia" w:ascii="Times New Roman" w:hAnsi="Times New Roman" w:eastAsia="仿宋_GB2312" w:cs="Times New Roman"/>
          <w:sz w:val="32"/>
          <w:szCs w:val="32"/>
          <w:highlight w:val="none"/>
          <w:lang w:val="en-US" w:eastAsia="zh-CN"/>
        </w:rPr>
        <w:t>保护和</w:t>
      </w:r>
      <w:r>
        <w:rPr>
          <w:rFonts w:hint="default" w:ascii="Times New Roman" w:hAnsi="Times New Roman" w:eastAsia="仿宋_GB2312" w:cs="Times New Roman"/>
          <w:sz w:val="32"/>
          <w:szCs w:val="32"/>
          <w:highlight w:val="none"/>
          <w:lang w:val="en-US" w:eastAsia="zh-CN"/>
        </w:rPr>
        <w:t>控制范围内确需进行下列施工作业的，建设单位在开工前</w:t>
      </w:r>
      <w:r>
        <w:rPr>
          <w:rFonts w:hint="eastAsia" w:ascii="Times New Roman" w:hAnsi="Times New Roman" w:eastAsia="仿宋_GB2312" w:cs="Times New Roman"/>
          <w:sz w:val="32"/>
          <w:szCs w:val="32"/>
          <w:highlight w:val="none"/>
          <w:lang w:val="en-US" w:eastAsia="zh-CN"/>
        </w:rPr>
        <w:t>，应当</w:t>
      </w:r>
      <w:r>
        <w:rPr>
          <w:rFonts w:hint="default" w:ascii="Times New Roman" w:hAnsi="Times New Roman" w:eastAsia="仿宋_GB2312" w:cs="Times New Roman"/>
          <w:sz w:val="32"/>
          <w:szCs w:val="32"/>
          <w:highlight w:val="none"/>
          <w:lang w:val="en-US" w:eastAsia="zh-CN"/>
        </w:rPr>
        <w:t>向</w:t>
      </w:r>
      <w:r>
        <w:rPr>
          <w:rFonts w:hint="eastAsia" w:ascii="Times New Roman" w:hAnsi="Times New Roman" w:eastAsia="仿宋_GB2312" w:cs="Times New Roman"/>
          <w:sz w:val="32"/>
          <w:szCs w:val="32"/>
          <w:highlight w:val="none"/>
          <w:lang w:val="en-US" w:eastAsia="zh-CN"/>
        </w:rPr>
        <w:t>燃气经营者</w:t>
      </w:r>
      <w:r>
        <w:rPr>
          <w:rFonts w:hint="default" w:ascii="Times New Roman" w:hAnsi="Times New Roman" w:eastAsia="仿宋_GB2312" w:cs="Times New Roman"/>
          <w:sz w:val="32"/>
          <w:szCs w:val="32"/>
          <w:highlight w:val="none"/>
          <w:lang w:val="en-US" w:eastAsia="zh-CN"/>
        </w:rPr>
        <w:t>书面查询建设工程施工范围内及周边地下燃气设施的有关情况，</w:t>
      </w:r>
      <w:r>
        <w:rPr>
          <w:rFonts w:hint="eastAsia" w:ascii="Times New Roman" w:hAnsi="Times New Roman" w:eastAsia="仿宋_GB2312" w:cs="Times New Roman"/>
          <w:sz w:val="32"/>
          <w:szCs w:val="32"/>
          <w:highlight w:val="none"/>
          <w:lang w:val="en-US" w:eastAsia="zh-CN"/>
        </w:rPr>
        <w:t>燃气经营者应当及时</w:t>
      </w:r>
      <w:r>
        <w:rPr>
          <w:rFonts w:hint="default" w:ascii="Times New Roman" w:hAnsi="Times New Roman" w:eastAsia="仿宋_GB2312" w:cs="Times New Roman"/>
          <w:sz w:val="32"/>
          <w:szCs w:val="32"/>
          <w:highlight w:val="none"/>
          <w:lang w:val="en-US" w:eastAsia="zh-CN"/>
        </w:rPr>
        <w:t>提供完整</w:t>
      </w:r>
      <w:r>
        <w:rPr>
          <w:rFonts w:hint="eastAsia" w:ascii="Times New Roman" w:hAnsi="Times New Roman" w:eastAsia="仿宋_GB2312" w:cs="Times New Roman"/>
          <w:sz w:val="32"/>
          <w:szCs w:val="32"/>
          <w:highlight w:val="none"/>
          <w:lang w:val="en-US" w:eastAsia="zh-CN"/>
        </w:rPr>
        <w:t>、准确的</w:t>
      </w:r>
      <w:r>
        <w:rPr>
          <w:rFonts w:hint="default" w:ascii="Times New Roman" w:hAnsi="Times New Roman" w:eastAsia="仿宋_GB2312" w:cs="Times New Roman"/>
          <w:sz w:val="32"/>
          <w:szCs w:val="32"/>
          <w:highlight w:val="none"/>
          <w:lang w:val="en-US" w:eastAsia="zh-CN"/>
        </w:rPr>
        <w:t>地下管网资料。</w:t>
      </w:r>
      <w:r>
        <w:rPr>
          <w:rFonts w:hint="eastAsia"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lang w:val="en-US" w:eastAsia="zh-CN"/>
        </w:rPr>
        <w:t>建设单位</w:t>
      </w:r>
      <w:r>
        <w:rPr>
          <w:rFonts w:hint="eastAsia" w:ascii="Times New Roman" w:hAnsi="Times New Roman" w:eastAsia="仿宋_GB2312" w:cs="Times New Roman"/>
          <w:sz w:val="32"/>
          <w:szCs w:val="32"/>
          <w:highlight w:val="none"/>
          <w:lang w:val="en-US" w:eastAsia="zh-CN"/>
        </w:rPr>
        <w:t>应当会同施工单位与管道燃气经营者制定</w:t>
      </w:r>
      <w:r>
        <w:rPr>
          <w:rFonts w:hint="default" w:ascii="Times New Roman" w:hAnsi="Times New Roman" w:eastAsia="仿宋_GB2312" w:cs="Times New Roman"/>
          <w:sz w:val="32"/>
          <w:szCs w:val="32"/>
          <w:highlight w:val="none"/>
          <w:lang w:val="en-US" w:eastAsia="zh-CN"/>
        </w:rPr>
        <w:t>燃气设施保护方案</w:t>
      </w:r>
      <w:r>
        <w:rPr>
          <w:rFonts w:hint="eastAsia" w:ascii="Times New Roman" w:hAnsi="Times New Roman" w:eastAsia="仿宋_GB2312" w:cs="Times New Roman"/>
          <w:sz w:val="32"/>
          <w:szCs w:val="32"/>
          <w:highlight w:val="none"/>
          <w:lang w:val="en-US" w:eastAsia="zh-CN"/>
        </w:rPr>
        <w:t>。</w:t>
      </w:r>
    </w:p>
    <w:p>
      <w:pPr>
        <w:widowControl w:val="0"/>
        <w:numPr>
          <w:ilvl w:val="0"/>
          <w:numId w:val="7"/>
        </w:numPr>
        <w:wordWrap/>
        <w:adjustRightInd/>
        <w:snapToGrid/>
        <w:spacing w:before="0" w:beforeAutospacing="0" w:after="0" w:afterAutospacing="0" w:line="560" w:lineRule="exact"/>
        <w:ind w:left="0" w:leftChars="0" w:right="0" w:firstLine="640"/>
        <w:textAlignment w:val="auto"/>
        <w:outlineLvl w:val="9"/>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在燃气设施安全保护范围内，</w:t>
      </w:r>
      <w:r>
        <w:rPr>
          <w:rFonts w:hint="eastAsia" w:ascii="Times New Roman" w:hAnsi="Times New Roman" w:eastAsia="仿宋_GB2312" w:cs="Times New Roman"/>
          <w:sz w:val="32"/>
          <w:szCs w:val="32"/>
          <w:highlight w:val="none"/>
          <w:lang w:val="en-US" w:eastAsia="zh-CN"/>
        </w:rPr>
        <w:t>从事</w:t>
      </w:r>
      <w:r>
        <w:rPr>
          <w:rFonts w:hint="default" w:ascii="Times New Roman" w:hAnsi="Times New Roman" w:eastAsia="仿宋_GB2312" w:cs="Times New Roman"/>
          <w:sz w:val="32"/>
          <w:szCs w:val="32"/>
          <w:highlight w:val="none"/>
          <w:lang w:val="en-US" w:eastAsia="zh-CN"/>
        </w:rPr>
        <w:t>敷设管道</w:t>
      </w:r>
      <w:r>
        <w:rPr>
          <w:rFonts w:hint="eastAsia" w:ascii="Times New Roman" w:hAnsi="Times New Roman" w:eastAsia="仿宋_GB2312" w:cs="Times New Roman"/>
          <w:sz w:val="32"/>
          <w:szCs w:val="32"/>
          <w:highlight w:val="none"/>
          <w:lang w:val="en-US" w:eastAsia="zh-CN"/>
        </w:rPr>
        <w:t>、打桩、顶进、挖掘、钻探等可能影响燃气设施安全活动的；</w:t>
      </w:r>
    </w:p>
    <w:p>
      <w:pPr>
        <w:widowControl w:val="0"/>
        <w:numPr>
          <w:ilvl w:val="0"/>
          <w:numId w:val="7"/>
        </w:numPr>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在燃气设施的安全控制范围内，建造建（构）筑物、取土、明火作业的，从事</w:t>
      </w:r>
      <w:r>
        <w:rPr>
          <w:rFonts w:hint="default" w:ascii="Times New Roman" w:hAnsi="Times New Roman" w:eastAsia="仿宋_GB2312" w:cs="Times New Roman"/>
          <w:sz w:val="32"/>
          <w:szCs w:val="32"/>
          <w:highlight w:val="none"/>
          <w:lang w:val="en-US" w:eastAsia="zh-CN"/>
        </w:rPr>
        <w:t>敷设管道</w:t>
      </w:r>
      <w:r>
        <w:rPr>
          <w:rFonts w:hint="eastAsia" w:ascii="Times New Roman" w:hAnsi="Times New Roman" w:eastAsia="仿宋_GB2312" w:cs="Times New Roman"/>
          <w:sz w:val="32"/>
          <w:szCs w:val="32"/>
          <w:highlight w:val="none"/>
          <w:lang w:val="en-US" w:eastAsia="zh-CN"/>
        </w:rPr>
        <w:t>、打桩、顶进、挖掘、钻探等可能影响燃气设施安全活动的</w:t>
      </w:r>
      <w:r>
        <w:rPr>
          <w:rFonts w:hint="default" w:ascii="Times New Roman" w:hAnsi="Times New Roman" w:eastAsia="仿宋_GB2312" w:cs="Times New Roman"/>
          <w:sz w:val="32"/>
          <w:szCs w:val="32"/>
          <w:highlight w:val="none"/>
          <w:lang w:val="en-US" w:eastAsia="zh-CN"/>
        </w:rPr>
        <w:t>；</w:t>
      </w:r>
    </w:p>
    <w:p>
      <w:pPr>
        <w:widowControl w:val="0"/>
        <w:wordWrap/>
        <w:adjustRightInd/>
        <w:snapToGrid/>
        <w:spacing w:before="0" w:beforeAutospacing="0" w:after="0" w:afterAutospacing="0" w:line="560" w:lineRule="exact"/>
        <w:ind w:left="0" w:leftChars="0" w:right="0" w:firstLine="64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在沿河、跨河、穿河、穿堤的燃气设施安全保护范围和安全控制范围内，进行抛锚、拖锚</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河道综合整治或为防洪而采取疏浚作业的</w:t>
      </w:r>
      <w:r>
        <w:rPr>
          <w:rFonts w:hint="eastAsia" w:ascii="Times New Roman" w:hAnsi="Times New Roman" w:eastAsia="仿宋_GB2312" w:cs="Times New Roman"/>
          <w:sz w:val="32"/>
          <w:szCs w:val="32"/>
          <w:highlight w:val="none"/>
          <w:lang w:val="en-US" w:eastAsia="zh-CN"/>
        </w:rPr>
        <w:t>。</w:t>
      </w:r>
    </w:p>
    <w:p>
      <w:pPr>
        <w:widowControl w:val="0"/>
        <w:numPr>
          <w:ilvl w:val="0"/>
          <w:numId w:val="8"/>
        </w:numPr>
        <w:wordWrap/>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进行抢险、</w:t>
      </w:r>
      <w:r>
        <w:rPr>
          <w:rFonts w:hint="default" w:ascii="Times New Roman" w:hAnsi="Times New Roman" w:eastAsia="仿宋_GB2312" w:cs="Times New Roman"/>
          <w:sz w:val="32"/>
          <w:szCs w:val="32"/>
          <w:highlight w:val="none"/>
          <w:lang w:val="en-US" w:eastAsia="zh-CN"/>
        </w:rPr>
        <w:t>抢修等活动过程中，发现危及燃气</w:t>
      </w:r>
      <w:r>
        <w:rPr>
          <w:rFonts w:hint="eastAsia" w:ascii="Times New Roman" w:hAnsi="Times New Roman" w:eastAsia="仿宋_GB2312" w:cs="Times New Roman"/>
          <w:sz w:val="32"/>
          <w:szCs w:val="32"/>
          <w:highlight w:val="none"/>
          <w:lang w:val="en-US" w:eastAsia="zh-CN"/>
        </w:rPr>
        <w:t>管道</w:t>
      </w:r>
      <w:r>
        <w:rPr>
          <w:rFonts w:hint="default" w:ascii="Times New Roman" w:hAnsi="Times New Roman" w:eastAsia="仿宋_GB2312" w:cs="Times New Roman"/>
          <w:sz w:val="32"/>
          <w:szCs w:val="32"/>
          <w:highlight w:val="none"/>
          <w:lang w:val="en-US" w:eastAsia="zh-CN"/>
        </w:rPr>
        <w:t>设施安全的</w:t>
      </w:r>
      <w:r>
        <w:rPr>
          <w:rFonts w:hint="eastAsia" w:ascii="Times New Roman" w:hAnsi="Times New Roman" w:eastAsia="仿宋_GB2312" w:cs="Times New Roman"/>
          <w:sz w:val="32"/>
          <w:szCs w:val="32"/>
          <w:highlight w:val="none"/>
          <w:lang w:val="en-US" w:eastAsia="zh-CN"/>
        </w:rPr>
        <w:t>或无法确定施工范围内是否有燃气管道设施的，</w:t>
      </w:r>
      <w:r>
        <w:rPr>
          <w:rFonts w:hint="default" w:ascii="Times New Roman" w:hAnsi="Times New Roman" w:eastAsia="仿宋_GB2312" w:cs="Times New Roman"/>
          <w:sz w:val="32"/>
          <w:szCs w:val="32"/>
          <w:highlight w:val="none"/>
          <w:lang w:val="en-US" w:eastAsia="zh-CN"/>
        </w:rPr>
        <w:t>当事人</w:t>
      </w:r>
      <w:r>
        <w:rPr>
          <w:rFonts w:hint="eastAsia" w:ascii="Times New Roman" w:hAnsi="Times New Roman" w:eastAsia="仿宋_GB2312" w:cs="Times New Roman"/>
          <w:sz w:val="32"/>
          <w:szCs w:val="32"/>
          <w:highlight w:val="none"/>
          <w:lang w:val="en-US" w:eastAsia="zh-CN"/>
        </w:rPr>
        <w:t>应当</w:t>
      </w:r>
      <w:r>
        <w:rPr>
          <w:rFonts w:hint="default" w:ascii="Times New Roman" w:hAnsi="Times New Roman" w:eastAsia="仿宋_GB2312" w:cs="Times New Roman"/>
          <w:sz w:val="32"/>
          <w:szCs w:val="32"/>
          <w:highlight w:val="none"/>
          <w:lang w:val="en-US" w:eastAsia="zh-CN"/>
        </w:rPr>
        <w:t>立即与</w:t>
      </w:r>
      <w:r>
        <w:rPr>
          <w:rFonts w:hint="eastAsia" w:ascii="Times New Roman" w:hAnsi="Times New Roman" w:eastAsia="仿宋_GB2312" w:cs="Times New Roman"/>
          <w:sz w:val="32"/>
          <w:szCs w:val="32"/>
          <w:highlight w:val="none"/>
          <w:lang w:val="en-US" w:eastAsia="zh-CN"/>
        </w:rPr>
        <w:t>燃气经营者接洽</w:t>
      </w:r>
      <w:r>
        <w:rPr>
          <w:rFonts w:hint="default" w:ascii="Times New Roman" w:hAnsi="Times New Roman" w:eastAsia="仿宋_GB2312" w:cs="Times New Roman"/>
          <w:sz w:val="32"/>
          <w:szCs w:val="32"/>
          <w:highlight w:val="none"/>
          <w:lang w:val="en-US" w:eastAsia="zh-CN"/>
        </w:rPr>
        <w:t>，商定燃气设施安全保护方案。</w:t>
      </w:r>
    </w:p>
    <w:p>
      <w:pPr>
        <w:widowControl w:val="0"/>
        <w:numPr>
          <w:numId w:val="0"/>
        </w:numPr>
        <w:wordWrap/>
        <w:adjustRightInd/>
        <w:snapToGrid/>
        <w:spacing w:before="0" w:beforeAutospacing="0" w:after="0" w:afterAutospacing="0" w:line="560" w:lineRule="exact"/>
        <w:ind w:right="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第十三条 由于抢险、抢修或施工不当等原因</w:t>
      </w:r>
      <w:r>
        <w:rPr>
          <w:rFonts w:hint="default" w:ascii="Times New Roman" w:hAnsi="Times New Roman" w:eastAsia="仿宋_GB2312" w:cs="Times New Roman"/>
          <w:sz w:val="32"/>
          <w:szCs w:val="32"/>
          <w:highlight w:val="none"/>
          <w:lang w:val="en-US" w:eastAsia="zh-CN"/>
        </w:rPr>
        <w:t>造成燃气设施损坏、漏气的，</w:t>
      </w:r>
      <w:r>
        <w:rPr>
          <w:rFonts w:hint="eastAsia" w:ascii="Times New Roman" w:hAnsi="Times New Roman" w:eastAsia="仿宋_GB2312" w:cs="Times New Roman"/>
          <w:sz w:val="32"/>
          <w:szCs w:val="32"/>
          <w:highlight w:val="none"/>
          <w:lang w:val="en-US" w:eastAsia="zh-CN"/>
        </w:rPr>
        <w:t>当事人应当</w:t>
      </w:r>
      <w:r>
        <w:rPr>
          <w:rFonts w:hint="default" w:ascii="Times New Roman" w:hAnsi="Times New Roman" w:eastAsia="仿宋_GB2312" w:cs="Times New Roman"/>
          <w:sz w:val="32"/>
          <w:szCs w:val="32"/>
          <w:highlight w:val="none"/>
          <w:lang w:val="en-US" w:eastAsia="zh-CN"/>
        </w:rPr>
        <w:t>立即采取防护措施，保护事故现场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及时通知</w:t>
      </w:r>
      <w:r>
        <w:rPr>
          <w:rFonts w:hint="eastAsia" w:ascii="Times New Roman" w:hAnsi="Times New Roman" w:eastAsia="仿宋_GB2312" w:cs="Times New Roman"/>
          <w:sz w:val="32"/>
          <w:szCs w:val="32"/>
          <w:lang w:val="en-US" w:eastAsia="zh-CN"/>
        </w:rPr>
        <w:t>并协助燃气经营者</w:t>
      </w:r>
      <w:r>
        <w:rPr>
          <w:rFonts w:hint="default" w:ascii="Times New Roman" w:hAnsi="Times New Roman" w:eastAsia="仿宋_GB2312" w:cs="Times New Roman"/>
          <w:sz w:val="32"/>
          <w:szCs w:val="32"/>
          <w:lang w:val="en-US" w:eastAsia="zh-CN"/>
        </w:rPr>
        <w:t>进行抢修</w:t>
      </w:r>
      <w:r>
        <w:rPr>
          <w:rFonts w:hint="eastAsia" w:ascii="Times New Roman" w:hAnsi="Times New Roman" w:eastAsia="仿宋_GB2312" w:cs="Times New Roman"/>
          <w:sz w:val="32"/>
          <w:szCs w:val="32"/>
          <w:lang w:val="en-US" w:eastAsia="zh-CN"/>
        </w:rPr>
        <w:t>，按照燃气设施保护方案或依据相关法律承担赔偿责任。</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 xml:space="preserve">    第十</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条 在燃气设施安全保护范围和安全控制范围内进</w:t>
      </w:r>
      <w:r>
        <w:rPr>
          <w:rFonts w:hint="default" w:ascii="Times New Roman" w:hAnsi="Times New Roman" w:eastAsia="仿宋_GB2312" w:cs="Times New Roman"/>
          <w:sz w:val="32"/>
          <w:szCs w:val="32"/>
          <w:lang w:val="en-US" w:eastAsia="zh-CN"/>
        </w:rPr>
        <w:t>行工程施工，建设</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遵守下列规定：</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（一）工程开工前，</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组织勘查、设计、施工、监理单位，会同</w:t>
      </w:r>
      <w:r>
        <w:rPr>
          <w:rFonts w:hint="eastAsia" w:ascii="Times New Roman" w:hAnsi="Times New Roman" w:eastAsia="仿宋_GB2312" w:cs="Times New Roman"/>
          <w:sz w:val="32"/>
          <w:szCs w:val="32"/>
          <w:lang w:val="en-US" w:eastAsia="zh-CN"/>
        </w:rPr>
        <w:t>燃气经营者</w:t>
      </w:r>
      <w:r>
        <w:rPr>
          <w:rFonts w:hint="default" w:ascii="Times New Roman" w:hAnsi="Times New Roman" w:eastAsia="仿宋_GB2312" w:cs="Times New Roman"/>
          <w:sz w:val="32"/>
          <w:szCs w:val="32"/>
          <w:lang w:val="en-US" w:eastAsia="zh-CN"/>
        </w:rPr>
        <w:t>进行现场技术交底，对燃气</w:t>
      </w:r>
      <w:r>
        <w:rPr>
          <w:rFonts w:hint="eastAsia" w:ascii="Times New Roman" w:hAnsi="Times New Roman" w:eastAsia="仿宋_GB2312" w:cs="Times New Roman"/>
          <w:sz w:val="32"/>
          <w:szCs w:val="32"/>
          <w:lang w:val="en-US" w:eastAsia="zh-CN"/>
        </w:rPr>
        <w:t>设施</w:t>
      </w:r>
      <w:r>
        <w:rPr>
          <w:rFonts w:hint="default" w:ascii="Times New Roman" w:hAnsi="Times New Roman" w:eastAsia="仿宋_GB2312" w:cs="Times New Roman"/>
          <w:sz w:val="32"/>
          <w:szCs w:val="32"/>
          <w:lang w:val="en-US" w:eastAsia="zh-CN"/>
        </w:rPr>
        <w:t>具体位置进行现场核实确认，将</w:t>
      </w:r>
      <w:r>
        <w:rPr>
          <w:rFonts w:hint="eastAsia" w:ascii="Times New Roman" w:hAnsi="Times New Roman" w:eastAsia="仿宋_GB2312" w:cs="Times New Roman"/>
          <w:sz w:val="32"/>
          <w:szCs w:val="32"/>
          <w:lang w:val="en-US" w:eastAsia="zh-CN"/>
        </w:rPr>
        <w:t>燃气设施保护方案</w:t>
      </w:r>
      <w:r>
        <w:rPr>
          <w:rFonts w:hint="default" w:ascii="Times New Roman" w:hAnsi="Times New Roman" w:eastAsia="仿宋_GB2312" w:cs="Times New Roman"/>
          <w:sz w:val="32"/>
          <w:szCs w:val="32"/>
          <w:lang w:val="en-US" w:eastAsia="zh-CN"/>
        </w:rPr>
        <w:t>要求落实到施工单位现场负责人和具体施工作业人；</w:t>
      </w:r>
    </w:p>
    <w:p>
      <w:pPr>
        <w:widowControl w:val="0"/>
        <w:wordWrap/>
        <w:adjustRightInd/>
        <w:snapToGrid/>
        <w:spacing w:before="0" w:beforeAutospacing="0" w:after="0" w:afterAutospacing="0" w:line="560" w:lineRule="exact"/>
        <w:ind w:left="0" w:leftChars="0" w:right="0" w:firstLine="647"/>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发现</w:t>
      </w:r>
      <w:r>
        <w:rPr>
          <w:rFonts w:hint="default" w:ascii="Times New Roman" w:hAnsi="Times New Roman" w:eastAsia="仿宋_GB2312" w:cs="Times New Roman"/>
          <w:sz w:val="32"/>
          <w:szCs w:val="32"/>
          <w:lang w:val="en-US" w:eastAsia="zh-CN"/>
        </w:rPr>
        <w:t>施工区域内地下燃气设施与查询结果不一致的，</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联系</w:t>
      </w:r>
      <w:r>
        <w:rPr>
          <w:rFonts w:hint="eastAsia" w:ascii="Times New Roman" w:hAnsi="Times New Roman" w:eastAsia="仿宋_GB2312" w:cs="Times New Roman"/>
          <w:sz w:val="32"/>
          <w:szCs w:val="32"/>
          <w:lang w:val="en-US" w:eastAsia="zh-CN"/>
        </w:rPr>
        <w:t>燃气经营者</w:t>
      </w:r>
      <w:r>
        <w:rPr>
          <w:rFonts w:hint="default" w:ascii="Times New Roman" w:hAnsi="Times New Roman" w:eastAsia="仿宋_GB2312" w:cs="Times New Roman"/>
          <w:sz w:val="32"/>
          <w:szCs w:val="32"/>
          <w:lang w:val="en-US" w:eastAsia="zh-CN"/>
        </w:rPr>
        <w:t>重新确定燃气设施的准确位置；</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）施工前至少提前1天通知</w:t>
      </w:r>
      <w:r>
        <w:rPr>
          <w:rFonts w:hint="eastAsia" w:ascii="Times New Roman" w:hAnsi="Times New Roman" w:eastAsia="仿宋_GB2312" w:cs="Times New Roman"/>
          <w:sz w:val="32"/>
          <w:szCs w:val="32"/>
          <w:lang w:val="en-US" w:eastAsia="zh-CN"/>
        </w:rPr>
        <w:t>燃气经营者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燃气经营者</w:t>
      </w:r>
      <w:r>
        <w:rPr>
          <w:rFonts w:hint="default" w:ascii="Times New Roman" w:hAnsi="Times New Roman" w:eastAsia="仿宋_GB2312" w:cs="Times New Roman"/>
          <w:sz w:val="32"/>
          <w:szCs w:val="32"/>
          <w:lang w:val="en-US" w:eastAsia="zh-CN"/>
        </w:rPr>
        <w:t>必须在施工当天至少派1名</w:t>
      </w:r>
      <w:r>
        <w:rPr>
          <w:rFonts w:hint="eastAsia"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val="en-US" w:eastAsia="zh-CN"/>
        </w:rPr>
        <w:t>人员到现场进行监护和指导；</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highlight w:val="yellow"/>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）不得搬运、迁移、启闭调压箱（柜）、抽水井、阀门等燃气设施，动用机械设备进行推、铲、挖等作业</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按照燃气设施保护方案进行施工。</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auto"/>
          <w:sz w:val="32"/>
          <w:szCs w:val="32"/>
          <w:lang w:val="en-US" w:eastAsia="zh-CN"/>
        </w:rPr>
        <w:t>第十</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燃气设施保护方案在内容上要明确燃气经营者、建设单位和施工单位三方的责任和义务，内容应当依法依规，符合燃气设施保护技术要求，</w:t>
      </w:r>
      <w:r>
        <w:rPr>
          <w:rFonts w:hint="default" w:ascii="Times New Roman" w:hAnsi="Times New Roman" w:eastAsia="仿宋_GB2312" w:cs="Times New Roman"/>
          <w:sz w:val="32"/>
          <w:szCs w:val="32"/>
          <w:lang w:val="en-US" w:eastAsia="zh-CN"/>
        </w:rPr>
        <w:t>有保障燃气设施安全的</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急预案和妥善的恢复措施</w:t>
      </w:r>
      <w:r>
        <w:rPr>
          <w:rFonts w:hint="eastAsia" w:ascii="Times New Roman" w:hAnsi="Times New Roman" w:eastAsia="仿宋_GB2312" w:cs="Times New Roman"/>
          <w:sz w:val="32"/>
          <w:szCs w:val="32"/>
          <w:lang w:val="en-US" w:eastAsia="zh-CN"/>
        </w:rPr>
        <w:t>。</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燃气经营者、建设单位及施工单位在制定</w:t>
      </w:r>
      <w:r>
        <w:rPr>
          <w:rFonts w:hint="default" w:ascii="Times New Roman" w:hAnsi="Times New Roman" w:eastAsia="仿宋_GB2312" w:cs="Times New Roman"/>
          <w:sz w:val="32"/>
          <w:szCs w:val="32"/>
          <w:lang w:val="en-US" w:eastAsia="zh-CN"/>
        </w:rPr>
        <w:t>保护方案</w:t>
      </w:r>
      <w:r>
        <w:rPr>
          <w:rFonts w:hint="eastAsia" w:ascii="Times New Roman" w:hAnsi="Times New Roman" w:eastAsia="仿宋_GB2312" w:cs="Times New Roman"/>
          <w:sz w:val="32"/>
          <w:szCs w:val="32"/>
          <w:lang w:val="en-US" w:eastAsia="zh-CN"/>
        </w:rPr>
        <w:t>过程中有异议的</w:t>
      </w:r>
      <w:r>
        <w:rPr>
          <w:rFonts w:hint="default"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val="en-US" w:eastAsia="zh-CN"/>
        </w:rPr>
        <w:t>燃气经营者认为施工过程</w:t>
      </w:r>
      <w:r>
        <w:rPr>
          <w:rFonts w:hint="default" w:ascii="Times New Roman" w:hAnsi="Times New Roman" w:eastAsia="仿宋_GB2312" w:cs="Times New Roman"/>
          <w:sz w:val="32"/>
          <w:szCs w:val="32"/>
          <w:lang w:val="en-US" w:eastAsia="zh-CN"/>
        </w:rPr>
        <w:t>对燃气设施安全可能造成重大危险的，建设单位</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委托有资质的第三方进行安全评估或对</w:t>
      </w:r>
      <w:r>
        <w:rPr>
          <w:rFonts w:hint="eastAsia" w:ascii="Times New Roman" w:hAnsi="Times New Roman" w:eastAsia="仿宋_GB2312" w:cs="Times New Roman"/>
          <w:sz w:val="32"/>
          <w:szCs w:val="32"/>
          <w:lang w:val="en-US" w:eastAsia="zh-CN"/>
        </w:rPr>
        <w:t>保护方案</w:t>
      </w:r>
      <w:r>
        <w:rPr>
          <w:rFonts w:hint="default" w:ascii="Times New Roman" w:hAnsi="Times New Roman" w:eastAsia="仿宋_GB2312" w:cs="Times New Roman"/>
          <w:sz w:val="32"/>
          <w:szCs w:val="32"/>
          <w:lang w:val="en-US" w:eastAsia="zh-CN"/>
        </w:rPr>
        <w:t>组织专家论证</w:t>
      </w:r>
      <w:r>
        <w:rPr>
          <w:rFonts w:hint="eastAsia" w:ascii="Times New Roman" w:hAnsi="Times New Roman" w:eastAsia="仿宋_GB2312" w:cs="Times New Roman"/>
          <w:sz w:val="32"/>
          <w:szCs w:val="32"/>
          <w:lang w:val="en-US" w:eastAsia="zh-CN"/>
        </w:rPr>
        <w:t>，各方对保护方案内容达成一致后，方可施工。</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市（区）燃气管理部门应当对燃气设施保护方案的制定和落实情况进行监督检查；燃气设施保护方应当报送市燃气管理部门备案。</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燃气经营者应当</w:t>
      </w:r>
      <w:r>
        <w:rPr>
          <w:rFonts w:hint="default" w:ascii="Times New Roman" w:hAnsi="Times New Roman" w:eastAsia="仿宋_GB2312" w:cs="Times New Roman"/>
          <w:sz w:val="32"/>
          <w:szCs w:val="32"/>
          <w:lang w:val="en-US" w:eastAsia="zh-CN"/>
        </w:rPr>
        <w:t>关注可能影响燃气设施安全</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各类活动，提前对燃气设施进行检测，指派专业人员到现场提供安全保护指导，活动结束后进行复检。</w:t>
      </w:r>
    </w:p>
    <w:p>
      <w:pPr>
        <w:widowControl w:val="0"/>
        <w:wordWrap/>
        <w:adjustRightInd/>
        <w:snapToGrid/>
        <w:spacing w:before="0" w:beforeAutospacing="0" w:after="0" w:afterAutospacing="0" w:line="560" w:lineRule="exact"/>
        <w:ind w:left="0" w:leftChars="0" w:right="0" w:firstLine="64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燃气经营者应当制定并</w:t>
      </w:r>
      <w:r>
        <w:rPr>
          <w:rFonts w:hint="default" w:ascii="Times New Roman" w:hAnsi="Times New Roman" w:eastAsia="仿宋_GB2312" w:cs="Times New Roman"/>
          <w:sz w:val="32"/>
          <w:szCs w:val="32"/>
          <w:lang w:val="en-US" w:eastAsia="zh-CN"/>
        </w:rPr>
        <w:t>执行燃气设施报废制度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采取相</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安全措施</w:t>
      </w:r>
      <w:r>
        <w:rPr>
          <w:rFonts w:hint="eastAsia" w:ascii="Times New Roman" w:hAnsi="Times New Roman" w:eastAsia="仿宋_GB2312" w:cs="Times New Roman"/>
          <w:sz w:val="32"/>
          <w:szCs w:val="32"/>
          <w:lang w:val="en-US" w:eastAsia="zh-CN"/>
        </w:rPr>
        <w:t>，制定实施方案，及时</w:t>
      </w:r>
      <w:r>
        <w:rPr>
          <w:rFonts w:hint="default" w:ascii="Times New Roman" w:hAnsi="Times New Roman" w:eastAsia="仿宋_GB2312" w:cs="Times New Roman"/>
          <w:sz w:val="32"/>
          <w:szCs w:val="32"/>
          <w:lang w:val="en-US" w:eastAsia="zh-CN"/>
        </w:rPr>
        <w:t>拆除</w:t>
      </w:r>
      <w:r>
        <w:rPr>
          <w:rFonts w:hint="eastAsia" w:ascii="Times New Roman" w:hAnsi="Times New Roman" w:eastAsia="仿宋_GB2312" w:cs="Times New Roman"/>
          <w:sz w:val="32"/>
          <w:szCs w:val="32"/>
          <w:lang w:val="en-US" w:eastAsia="zh-CN"/>
        </w:rPr>
        <w:t>和妥善</w:t>
      </w:r>
      <w:r>
        <w:rPr>
          <w:rFonts w:hint="default" w:ascii="Times New Roman" w:hAnsi="Times New Roman" w:eastAsia="仿宋_GB2312" w:cs="Times New Roman"/>
          <w:sz w:val="32"/>
          <w:szCs w:val="32"/>
          <w:lang w:val="en-US" w:eastAsia="zh-CN"/>
        </w:rPr>
        <w:t>处理遗留废弃</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燃气设施</w:t>
      </w:r>
      <w:r>
        <w:rPr>
          <w:rFonts w:hint="eastAsia" w:ascii="Times New Roman" w:hAnsi="Times New Roman" w:eastAsia="仿宋_GB2312" w:cs="Times New Roman"/>
          <w:sz w:val="32"/>
          <w:szCs w:val="32"/>
          <w:lang w:val="en-US" w:eastAsia="zh-CN"/>
        </w:rPr>
        <w:t>。</w:t>
      </w:r>
    </w:p>
    <w:p>
      <w:pPr>
        <w:widowControl w:val="0"/>
        <w:wordWrap/>
        <w:adjustRightInd/>
        <w:snapToGrid/>
        <w:spacing w:before="0" w:beforeAutospacing="0" w:after="0" w:afterAutospacing="0" w:line="560" w:lineRule="exact"/>
        <w:ind w:left="0" w:leftChars="0" w:right="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建（构）筑物、堆积物或其他设施占压燃气管道（</w:t>
      </w:r>
      <w:r>
        <w:rPr>
          <w:rFonts w:hint="default" w:ascii="Times New Roman" w:hAnsi="Times New Roman" w:eastAsia="仿宋_GB2312" w:cs="Times New Roman"/>
          <w:sz w:val="32"/>
          <w:szCs w:val="32"/>
          <w:highlight w:val="none"/>
          <w:lang w:val="en-US" w:eastAsia="zh-CN"/>
        </w:rPr>
        <w:t>含架空管、盘管、进户管等）</w:t>
      </w:r>
      <w:r>
        <w:rPr>
          <w:rFonts w:hint="eastAsia" w:ascii="Times New Roman" w:hAnsi="Times New Roman" w:eastAsia="仿宋_GB2312" w:cs="Times New Roman"/>
          <w:sz w:val="32"/>
          <w:szCs w:val="32"/>
          <w:lang w:val="en-US" w:eastAsia="zh-CN"/>
        </w:rPr>
        <w:t>或者不满足与周边燃气设施安全距离的，属地人民政府应当组织城管执法、自然资源、住建、应急、公安等相关部门依法清除。</w:t>
      </w:r>
    </w:p>
    <w:p>
      <w:pPr>
        <w:widowControl w:val="0"/>
        <w:numPr>
          <w:ilvl w:val="0"/>
          <w:numId w:val="9"/>
        </w:numPr>
        <w:wordWrap/>
        <w:adjustRightInd/>
        <w:snapToGrid/>
        <w:spacing w:beforeAutospacing="0" w:afterAutospacing="0" w:line="560" w:lineRule="exact"/>
        <w:ind w:right="0" w:firstLine="640"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燃气经营者改动市政燃气设施，应当制定改动方案，报送市燃气管理部门批准。</w:t>
      </w:r>
    </w:p>
    <w:p>
      <w:pPr>
        <w:widowControl w:val="0"/>
        <w:numPr>
          <w:numId w:val="0"/>
        </w:numPr>
        <w:wordWrap/>
        <w:adjustRightInd/>
        <w:snapToGrid/>
        <w:spacing w:beforeAutospacing="0" w:afterAutospacing="0" w:line="560" w:lineRule="exact"/>
        <w:ind w:right="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改动方案应当符合燃气发展规划，明确安全施工要求，有安全防护和保障正常用气的措施。</w:t>
      </w:r>
    </w:p>
    <w:p>
      <w:pPr>
        <w:widowControl w:val="0"/>
        <w:numPr>
          <w:numId w:val="0"/>
        </w:numPr>
        <w:wordWrap/>
        <w:adjustRightInd/>
        <w:snapToGrid/>
        <w:spacing w:beforeAutospacing="0" w:afterAutospacing="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第十九条 燃气经营者</w:t>
      </w:r>
      <w:r>
        <w:rPr>
          <w:rFonts w:hint="default" w:ascii="Times New Roman" w:hAnsi="Times New Roman" w:eastAsia="仿宋_GB2312" w:cs="Times New Roman"/>
          <w:sz w:val="32"/>
          <w:szCs w:val="32"/>
          <w:lang w:val="en-US" w:eastAsia="zh-CN"/>
        </w:rPr>
        <w:t>和燃气用户</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按照各自职责做好</w:t>
      </w:r>
      <w:r>
        <w:rPr>
          <w:rFonts w:hint="eastAsia" w:ascii="Times New Roman" w:hAnsi="Times New Roman" w:eastAsia="仿宋_GB2312" w:cs="Times New Roman"/>
          <w:sz w:val="32"/>
          <w:szCs w:val="32"/>
          <w:lang w:val="en-US" w:eastAsia="zh-CN"/>
        </w:rPr>
        <w:t>燃气</w:t>
      </w:r>
      <w:r>
        <w:rPr>
          <w:rFonts w:hint="default" w:ascii="Times New Roman" w:hAnsi="Times New Roman" w:eastAsia="仿宋_GB2312" w:cs="Times New Roman"/>
          <w:sz w:val="32"/>
          <w:szCs w:val="32"/>
          <w:lang w:val="en-US" w:eastAsia="zh-CN"/>
        </w:rPr>
        <w:t>设施安全保护</w:t>
      </w:r>
      <w:r>
        <w:rPr>
          <w:rFonts w:hint="eastAsia" w:ascii="Times New Roman" w:hAnsi="Times New Roman" w:eastAsia="仿宋_GB2312" w:cs="Times New Roman"/>
          <w:sz w:val="32"/>
          <w:szCs w:val="32"/>
          <w:lang w:val="en-US" w:eastAsia="zh-CN"/>
        </w:rPr>
        <w:t>工作。管道</w:t>
      </w:r>
      <w:r>
        <w:rPr>
          <w:rFonts w:hint="eastAsia" w:ascii="Times New Roman" w:hAnsi="Times New Roman" w:eastAsia="仿宋_GB2312" w:cs="Times New Roman"/>
          <w:sz w:val="32"/>
          <w:szCs w:val="32"/>
          <w:lang w:eastAsia="zh-CN"/>
        </w:rPr>
        <w:t>燃气经营者对其供气范围内的市政燃气设施、建筑区划内业主专有部分以外的燃气设施，承担运行、维护、抢修和更新改造的责任。</w:t>
      </w:r>
    </w:p>
    <w:p>
      <w:pPr>
        <w:widowControl w:val="0"/>
        <w:numPr>
          <w:numId w:val="0"/>
        </w:numPr>
        <w:wordWrap/>
        <w:adjustRightInd/>
        <w:snapToGrid/>
        <w:spacing w:beforeAutospacing="0" w:afterAutospacing="0" w:line="56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管道燃气经营者应当按照供气、用气合同的约定，对单位燃气用户的燃气设施承担相应的管理责任。</w:t>
      </w:r>
    </w:p>
    <w:p>
      <w:pPr>
        <w:widowControl w:val="0"/>
        <w:numPr>
          <w:numId w:val="0"/>
        </w:numPr>
        <w:wordWrap/>
        <w:adjustRightInd/>
        <w:snapToGrid/>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第二十条 燃气经营者应当定期开展燃气安全检查，对</w:t>
      </w:r>
      <w:r>
        <w:rPr>
          <w:rFonts w:hint="default" w:ascii="Times New Roman" w:hAnsi="Times New Roman" w:eastAsia="仿宋_GB2312" w:cs="Times New Roman"/>
          <w:sz w:val="32"/>
          <w:szCs w:val="32"/>
          <w:lang w:val="en-US" w:eastAsia="zh-CN"/>
        </w:rPr>
        <w:t>非居民燃气用户</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配备专管人员，建立燃气检查制度</w:t>
      </w:r>
      <w:r>
        <w:rPr>
          <w:rFonts w:hint="eastAsia" w:ascii="Times New Roman" w:hAnsi="Times New Roman" w:eastAsia="仿宋_GB2312" w:cs="Times New Roman"/>
          <w:sz w:val="32"/>
          <w:szCs w:val="32"/>
          <w:lang w:val="en-US" w:eastAsia="zh-CN"/>
        </w:rPr>
        <w:t>和检查档案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燃气经营者</w:t>
      </w:r>
      <w:r>
        <w:rPr>
          <w:rFonts w:hint="default" w:ascii="Times New Roman" w:hAnsi="Times New Roman" w:eastAsia="仿宋_GB2312" w:cs="Times New Roman"/>
          <w:sz w:val="32"/>
          <w:szCs w:val="32"/>
          <w:lang w:val="en-US" w:eastAsia="zh-CN"/>
        </w:rPr>
        <w:t>对工业、商业、采暖、</w:t>
      </w:r>
      <w:r>
        <w:rPr>
          <w:rFonts w:hint="eastAsia" w:ascii="Times New Roman" w:hAnsi="Times New Roman" w:eastAsia="仿宋_GB2312" w:cs="Times New Roman"/>
          <w:sz w:val="32"/>
          <w:szCs w:val="32"/>
          <w:lang w:val="en-US" w:eastAsia="zh-CN"/>
        </w:rPr>
        <w:t>制冷、</w:t>
      </w:r>
      <w:r>
        <w:rPr>
          <w:rFonts w:hint="default" w:ascii="Times New Roman" w:hAnsi="Times New Roman" w:eastAsia="仿宋_GB2312" w:cs="Times New Roman"/>
          <w:sz w:val="32"/>
          <w:szCs w:val="32"/>
          <w:lang w:val="en-US" w:eastAsia="zh-CN"/>
        </w:rPr>
        <w:t>单位食堂等非居民用户每年检查不得少于1次，居民用户每2年检查不得少于1次；燃气加气（充装）站均要在每次加气（充装）前检查燃气设施</w:t>
      </w:r>
      <w:r>
        <w:rPr>
          <w:rFonts w:hint="eastAsia" w:ascii="Times New Roman" w:hAnsi="Times New Roman" w:eastAsia="仿宋_GB2312" w:cs="Times New Roman"/>
          <w:sz w:val="32"/>
          <w:szCs w:val="32"/>
          <w:lang w:val="en-US" w:eastAsia="zh-CN"/>
        </w:rPr>
        <w:t>完好情况</w:t>
      </w:r>
      <w:r>
        <w:rPr>
          <w:rFonts w:hint="default" w:ascii="Times New Roman" w:hAnsi="Times New Roman" w:eastAsia="仿宋_GB2312" w:cs="Times New Roman"/>
          <w:sz w:val="32"/>
          <w:szCs w:val="32"/>
          <w:lang w:val="en-US" w:eastAsia="zh-CN"/>
        </w:rPr>
        <w:t>。</w:t>
      </w:r>
    </w:p>
    <w:p>
      <w:pPr>
        <w:widowControl w:val="0"/>
        <w:wordWrap/>
        <w:adjustRightInd/>
        <w:snapToGrid/>
        <w:spacing w:before="0" w:beforeAutospacing="0" w:after="0" w:afterAutospacing="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入户</w:t>
      </w:r>
      <w:r>
        <w:rPr>
          <w:rFonts w:hint="default" w:ascii="Times New Roman" w:hAnsi="Times New Roman" w:eastAsia="仿宋_GB2312" w:cs="Times New Roman"/>
          <w:sz w:val="32"/>
          <w:szCs w:val="32"/>
          <w:lang w:val="en-US" w:eastAsia="zh-CN"/>
        </w:rPr>
        <w:t>安全检查人员</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经过专业培训并取得上岗资格，</w:t>
      </w:r>
      <w:r>
        <w:rPr>
          <w:rFonts w:hint="eastAsia" w:ascii="Times New Roman" w:hAnsi="Times New Roman" w:eastAsia="仿宋_GB2312" w:cs="Times New Roman"/>
          <w:sz w:val="32"/>
          <w:szCs w:val="32"/>
          <w:lang w:val="en-US" w:eastAsia="zh-CN"/>
        </w:rPr>
        <w:t>入户安全检查时</w:t>
      </w:r>
      <w:r>
        <w:rPr>
          <w:rFonts w:hint="default" w:ascii="Times New Roman" w:hAnsi="Times New Roman" w:eastAsia="仿宋_GB2312" w:cs="Times New Roman"/>
          <w:sz w:val="32"/>
          <w:szCs w:val="32"/>
          <w:lang w:val="en-US" w:eastAsia="zh-CN"/>
        </w:rPr>
        <w:t>穿着工作服，佩戴并出示有效证件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配备必要的检查仪器</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工具</w:t>
      </w:r>
      <w:r>
        <w:rPr>
          <w:rFonts w:hint="eastAsia" w:ascii="Times New Roman" w:hAnsi="Times New Roman" w:eastAsia="仿宋_GB2312" w:cs="Times New Roman"/>
          <w:sz w:val="32"/>
          <w:szCs w:val="32"/>
          <w:lang w:val="en-US" w:eastAsia="zh-CN"/>
        </w:rPr>
        <w:t>。</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 xml:space="preserve">条 </w:t>
      </w:r>
      <w:r>
        <w:rPr>
          <w:rFonts w:hint="eastAsia" w:ascii="Times New Roman" w:hAnsi="Times New Roman" w:eastAsia="仿宋_GB2312" w:cs="Times New Roman"/>
          <w:sz w:val="32"/>
          <w:szCs w:val="32"/>
          <w:lang w:val="en-US" w:eastAsia="zh-CN"/>
        </w:rPr>
        <w:t>燃气经营者入户</w:t>
      </w:r>
      <w:r>
        <w:rPr>
          <w:rFonts w:hint="default" w:ascii="Times New Roman" w:hAnsi="Times New Roman" w:eastAsia="仿宋_GB2312" w:cs="Times New Roman"/>
          <w:sz w:val="32"/>
          <w:szCs w:val="32"/>
          <w:lang w:val="en-US" w:eastAsia="zh-CN"/>
        </w:rPr>
        <w:t xml:space="preserve">安全检查主要内容： </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（一）燃气设施是否漏气，安装及用材是否规范，阀门操作是否方便、灵活；是否有</w:t>
      </w:r>
      <w:r>
        <w:rPr>
          <w:rFonts w:hint="eastAsia" w:ascii="Times New Roman" w:hAnsi="Times New Roman" w:eastAsia="仿宋_GB2312" w:cs="Times New Roman"/>
          <w:sz w:val="32"/>
          <w:szCs w:val="32"/>
          <w:lang w:val="en-US" w:eastAsia="zh-CN"/>
        </w:rPr>
        <w:t>锈蚀、</w:t>
      </w:r>
      <w:r>
        <w:rPr>
          <w:rFonts w:hint="default" w:ascii="Times New Roman" w:hAnsi="Times New Roman" w:eastAsia="仿宋_GB2312" w:cs="Times New Roman"/>
          <w:sz w:val="32"/>
          <w:szCs w:val="32"/>
          <w:lang w:val="en-US" w:eastAsia="zh-CN"/>
        </w:rPr>
        <w:t>重物搭挂或作</w:t>
      </w:r>
      <w:r>
        <w:rPr>
          <w:rFonts w:hint="eastAsia" w:ascii="Times New Roman" w:hAnsi="Times New Roman" w:eastAsia="仿宋_GB2312" w:cs="Times New Roman"/>
          <w:sz w:val="32"/>
          <w:szCs w:val="32"/>
          <w:lang w:val="en-US" w:eastAsia="zh-CN"/>
        </w:rPr>
        <w:t>其他电气设备的</w:t>
      </w:r>
      <w:r>
        <w:rPr>
          <w:rFonts w:hint="default" w:ascii="Times New Roman" w:hAnsi="Times New Roman" w:eastAsia="仿宋_GB2312" w:cs="Times New Roman"/>
          <w:sz w:val="32"/>
          <w:szCs w:val="32"/>
          <w:lang w:val="en-US" w:eastAsia="zh-CN"/>
        </w:rPr>
        <w:t>接地引线</w:t>
      </w:r>
      <w:r>
        <w:rPr>
          <w:rFonts w:hint="eastAsia"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lang w:val="en-US" w:eastAsia="zh-CN"/>
        </w:rPr>
        <w:t>；管道末端是否封堵；有无擅自安装、改装、拆除户内燃气管道等。</w:t>
      </w:r>
    </w:p>
    <w:p>
      <w:pPr>
        <w:widowControl w:val="0"/>
        <w:wordWrap/>
        <w:adjustRightInd/>
        <w:snapToGrid/>
        <w:spacing w:before="0" w:beforeAutospacing="0" w:after="0" w:afterAutospacing="0" w:line="560" w:lineRule="exact"/>
        <w:ind w:left="0" w:leftChars="0" w:right="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 xml:space="preserve">）燃气器具是否完好，安装、维修是否符合规定；热水器等燃气设施排烟系统是否连接完好、是否出户；软管是否超长、超期、老化、无管夹、泄漏；燃气器具与气源是否适配，使用年限是否超期；有无使用国家明令淘汰的燃气器具等。 </w:t>
      </w:r>
    </w:p>
    <w:p>
      <w:pPr>
        <w:widowControl w:val="0"/>
        <w:wordWrap/>
        <w:adjustRightInd/>
        <w:snapToGrid/>
        <w:spacing w:before="0" w:after="0" w:line="560" w:lineRule="exact"/>
        <w:ind w:left="0" w:leftChars="0" w:right="0" w:firstLine="6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）燃气调压、计量仪表是否完好；用气设备前燃气压力</w:t>
      </w:r>
      <w:r>
        <w:rPr>
          <w:rFonts w:hint="eastAsia" w:ascii="Times New Roman" w:hAnsi="Times New Roman" w:eastAsia="仿宋_GB2312" w:cs="Times New Roman"/>
          <w:sz w:val="32"/>
          <w:szCs w:val="32"/>
          <w:lang w:eastAsia="zh-CN"/>
        </w:rPr>
        <w:t>是否</w:t>
      </w:r>
      <w:r>
        <w:rPr>
          <w:rFonts w:hint="default" w:ascii="Times New Roman" w:hAnsi="Times New Roman" w:eastAsia="仿宋_GB2312" w:cs="Times New Roman"/>
          <w:sz w:val="32"/>
          <w:szCs w:val="32"/>
        </w:rPr>
        <w:t>符合规范要求；有无擅自安装、改装、拆除户内燃气计量装置</w:t>
      </w:r>
      <w:r>
        <w:rPr>
          <w:rFonts w:hint="eastAsia" w:ascii="Times New Roman" w:hAnsi="Times New Roman" w:eastAsia="仿宋_GB2312" w:cs="Times New Roman"/>
          <w:sz w:val="32"/>
          <w:szCs w:val="32"/>
          <w:lang w:eastAsia="zh-CN"/>
        </w:rPr>
        <w:t>和其他燃气设施</w:t>
      </w:r>
      <w:r>
        <w:rPr>
          <w:rFonts w:hint="default" w:ascii="Times New Roman" w:hAnsi="Times New Roman" w:eastAsia="仿宋_GB2312" w:cs="Times New Roman"/>
          <w:sz w:val="32"/>
          <w:szCs w:val="32"/>
        </w:rPr>
        <w:t>等。</w:t>
      </w:r>
    </w:p>
    <w:p>
      <w:pPr>
        <w:widowControl w:val="0"/>
        <w:numPr>
          <w:numId w:val="0"/>
        </w:numPr>
        <w:wordWrap/>
        <w:adjustRightInd/>
        <w:snapToGrid/>
        <w:spacing w:before="0" w:after="0" w:line="560" w:lineRule="exact"/>
        <w:ind w:right="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用气是否规范；使用燃气场所是否符合要求，具备安全条件；有无擅自改变燃气用途或盗用、转供燃气现象等。</w:t>
      </w:r>
    </w:p>
    <w:p>
      <w:pPr>
        <w:widowControl w:val="0"/>
        <w:numPr>
          <w:numId w:val="0"/>
        </w:numPr>
        <w:wordWrap/>
        <w:adjustRightInd/>
        <w:snapToGrid/>
        <w:spacing w:before="0" w:after="0" w:line="560"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 xml:space="preserve">条 </w:t>
      </w:r>
      <w:r>
        <w:rPr>
          <w:rFonts w:hint="eastAsia" w:ascii="Times New Roman" w:hAnsi="Times New Roman" w:eastAsia="仿宋_GB2312" w:cs="Times New Roman"/>
          <w:sz w:val="32"/>
          <w:szCs w:val="32"/>
          <w:lang w:eastAsia="zh-CN"/>
        </w:rPr>
        <w:t>燃气经营者在</w:t>
      </w:r>
      <w:r>
        <w:rPr>
          <w:rFonts w:hint="default" w:ascii="Times New Roman" w:hAnsi="Times New Roman" w:eastAsia="仿宋_GB2312" w:cs="Times New Roman"/>
          <w:sz w:val="32"/>
          <w:szCs w:val="32"/>
        </w:rPr>
        <w:t>安全检查中发现用户有</w:t>
      </w:r>
      <w:r>
        <w:rPr>
          <w:rFonts w:hint="eastAsia" w:ascii="Times New Roman" w:hAnsi="Times New Roman" w:eastAsia="仿宋_GB2312" w:cs="Times New Roman"/>
          <w:sz w:val="32"/>
          <w:szCs w:val="32"/>
          <w:lang w:eastAsia="zh-CN"/>
        </w:rPr>
        <w:t>影响燃气设施安全和</w:t>
      </w:r>
      <w:r>
        <w:rPr>
          <w:rFonts w:hint="default" w:ascii="Times New Roman" w:hAnsi="Times New Roman" w:eastAsia="仿宋_GB2312" w:cs="Times New Roman"/>
          <w:sz w:val="32"/>
          <w:szCs w:val="32"/>
        </w:rPr>
        <w:t>违反安全用气行为的，</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及时劝阻、制止，履行告知义务；发现用户设施有燃气泄漏的，必须立即处理，未作处理，安检人员不得离开；发现其他安全隐患的，</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立即下达隐患限期整改通知书，由用户签收确认。</w:t>
      </w:r>
    </w:p>
    <w:p>
      <w:pPr>
        <w:widowControl w:val="0"/>
        <w:wordWrap/>
        <w:adjustRightInd/>
        <w:snapToGrid/>
        <w:spacing w:before="0" w:after="0" w:line="560" w:lineRule="exact"/>
        <w:ind w:left="0" w:leftChars="0" w:right="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无法入户安全检查、用户拒绝在安全检查</w:t>
      </w:r>
      <w:r>
        <w:rPr>
          <w:rFonts w:hint="eastAsia" w:ascii="Times New Roman" w:hAnsi="Times New Roman" w:eastAsia="仿宋_GB2312" w:cs="Times New Roman"/>
          <w:sz w:val="32"/>
          <w:szCs w:val="32"/>
          <w:lang w:eastAsia="zh-CN"/>
        </w:rPr>
        <w:t>登记表</w:t>
      </w:r>
      <w:r>
        <w:rPr>
          <w:rFonts w:hint="default" w:ascii="Times New Roman" w:hAnsi="Times New Roman" w:eastAsia="仿宋_GB2312" w:cs="Times New Roman"/>
          <w:sz w:val="32"/>
          <w:szCs w:val="32"/>
        </w:rPr>
        <w:t>上签字</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拒绝签收隐患限期整改通知书的，</w:t>
      </w:r>
      <w:r>
        <w:rPr>
          <w:rFonts w:hint="eastAsia" w:ascii="Times New Roman" w:hAnsi="Times New Roman" w:eastAsia="仿宋_GB2312" w:cs="Times New Roman"/>
          <w:sz w:val="32"/>
          <w:szCs w:val="32"/>
          <w:lang w:eastAsia="zh-CN"/>
        </w:rPr>
        <w:t>燃气经营者应当</w:t>
      </w:r>
      <w:r>
        <w:rPr>
          <w:rFonts w:hint="default" w:ascii="Times New Roman" w:hAnsi="Times New Roman" w:eastAsia="仿宋_GB2312" w:cs="Times New Roman"/>
          <w:sz w:val="32"/>
          <w:szCs w:val="32"/>
        </w:rPr>
        <w:t>在入户安全检查记录及隐患限期整改通知书上注明情况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隐患限期整改通知书</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留置在用户能看到的现场显著位置或以其他方式送达用户</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跟踪隐患整改结果，</w:t>
      </w:r>
      <w:r>
        <w:rPr>
          <w:rFonts w:hint="eastAsia" w:ascii="Times New Roman" w:hAnsi="Times New Roman" w:eastAsia="仿宋_GB2312" w:cs="Times New Roman"/>
          <w:sz w:val="32"/>
          <w:szCs w:val="32"/>
          <w:lang w:eastAsia="zh-CN"/>
        </w:rPr>
        <w:t>及时监督落实。</w:t>
      </w:r>
      <w:r>
        <w:rPr>
          <w:rFonts w:hint="default" w:ascii="Times New Roman" w:hAnsi="Times New Roman" w:eastAsia="仿宋_GB2312" w:cs="Times New Roman"/>
          <w:sz w:val="32"/>
          <w:szCs w:val="32"/>
        </w:rPr>
        <w:t>　　</w:t>
      </w:r>
    </w:p>
    <w:p>
      <w:pPr>
        <w:widowControl w:val="0"/>
        <w:wordWrap/>
        <w:adjustRightInd/>
        <w:snapToGrid/>
        <w:spacing w:before="0" w:after="0" w:line="560" w:lineRule="exact"/>
        <w:ind w:left="0" w:leftChars="0" w:right="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第二十</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燃气用户隐患</w:t>
      </w:r>
      <w:r>
        <w:rPr>
          <w:rFonts w:hint="default" w:ascii="Times New Roman" w:hAnsi="Times New Roman" w:eastAsia="仿宋_GB2312" w:cs="Times New Roman"/>
          <w:sz w:val="32"/>
          <w:szCs w:val="32"/>
        </w:rPr>
        <w:t>整改到位后，向</w:t>
      </w:r>
      <w:r>
        <w:rPr>
          <w:rFonts w:hint="eastAsia" w:ascii="Times New Roman" w:hAnsi="Times New Roman" w:eastAsia="仿宋_GB2312" w:cs="Times New Roman"/>
          <w:sz w:val="32"/>
          <w:szCs w:val="32"/>
          <w:lang w:eastAsia="zh-CN"/>
        </w:rPr>
        <w:t>燃气经营者</w:t>
      </w:r>
      <w:r>
        <w:rPr>
          <w:rFonts w:hint="default" w:ascii="Times New Roman" w:hAnsi="Times New Roman" w:eastAsia="仿宋_GB2312" w:cs="Times New Roman"/>
          <w:sz w:val="32"/>
          <w:szCs w:val="32"/>
        </w:rPr>
        <w:t>提出恢复用气申请，经</w:t>
      </w:r>
      <w:r>
        <w:rPr>
          <w:rFonts w:hint="eastAsia" w:ascii="Times New Roman" w:hAnsi="Times New Roman" w:eastAsia="仿宋_GB2312" w:cs="Times New Roman"/>
          <w:sz w:val="32"/>
          <w:szCs w:val="32"/>
          <w:lang w:eastAsia="zh-CN"/>
        </w:rPr>
        <w:t>燃气经营者</w:t>
      </w:r>
      <w:r>
        <w:rPr>
          <w:rFonts w:hint="default" w:ascii="Times New Roman" w:hAnsi="Times New Roman" w:eastAsia="仿宋_GB2312" w:cs="Times New Roman"/>
          <w:sz w:val="32"/>
          <w:szCs w:val="32"/>
        </w:rPr>
        <w:t>复检</w:t>
      </w:r>
      <w:r>
        <w:rPr>
          <w:rFonts w:hint="eastAsia" w:ascii="Times New Roman" w:hAnsi="Times New Roman" w:eastAsia="仿宋_GB2312" w:cs="Times New Roman"/>
          <w:sz w:val="32"/>
          <w:szCs w:val="32"/>
          <w:lang w:eastAsia="zh-CN"/>
        </w:rPr>
        <w:t>合格</w:t>
      </w:r>
      <w:r>
        <w:rPr>
          <w:rFonts w:hint="default" w:ascii="Times New Roman" w:hAnsi="Times New Roman" w:eastAsia="仿宋_GB2312" w:cs="Times New Roman"/>
          <w:sz w:val="32"/>
          <w:szCs w:val="32"/>
        </w:rPr>
        <w:t>后方可恢复供气。</w:t>
      </w:r>
    </w:p>
    <w:p>
      <w:pPr>
        <w:widowControl w:val="0"/>
        <w:wordWrap/>
        <w:adjustRightInd/>
        <w:snapToGrid/>
        <w:spacing w:before="0" w:after="0" w:line="560" w:lineRule="exact"/>
        <w:ind w:left="0" w:leftChars="0" w:right="0" w:firstLine="64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用户</w:t>
      </w:r>
      <w:r>
        <w:rPr>
          <w:rFonts w:hint="eastAsia" w:ascii="Times New Roman" w:hAnsi="Times New Roman" w:eastAsia="仿宋_GB2312" w:cs="Times New Roman"/>
          <w:sz w:val="32"/>
          <w:szCs w:val="32"/>
          <w:lang w:eastAsia="zh-CN"/>
        </w:rPr>
        <w:t>对存在的隐患拒不整改或</w:t>
      </w:r>
      <w:r>
        <w:rPr>
          <w:rFonts w:hint="default" w:ascii="Times New Roman" w:hAnsi="Times New Roman" w:eastAsia="仿宋_GB2312" w:cs="Times New Roman"/>
          <w:sz w:val="32"/>
          <w:szCs w:val="32"/>
        </w:rPr>
        <w:t>有</w:t>
      </w:r>
      <w:r>
        <w:rPr>
          <w:rFonts w:hint="eastAsia" w:ascii="Times New Roman" w:hAnsi="Times New Roman" w:eastAsia="仿宋_GB2312" w:cs="Times New Roman"/>
          <w:sz w:val="32"/>
          <w:szCs w:val="32"/>
          <w:lang w:eastAsia="zh-CN"/>
        </w:rPr>
        <w:t>违规、违</w:t>
      </w:r>
      <w:r>
        <w:rPr>
          <w:rFonts w:hint="default" w:ascii="Times New Roman" w:hAnsi="Times New Roman" w:eastAsia="仿宋_GB2312" w:cs="Times New Roman"/>
          <w:sz w:val="32"/>
          <w:szCs w:val="32"/>
        </w:rPr>
        <w:t>法行为的，</w:t>
      </w:r>
      <w:r>
        <w:rPr>
          <w:rFonts w:hint="eastAsia" w:ascii="Times New Roman" w:hAnsi="Times New Roman" w:eastAsia="仿宋_GB2312" w:cs="Times New Roman"/>
          <w:sz w:val="32"/>
          <w:szCs w:val="32"/>
          <w:lang w:eastAsia="zh-CN"/>
        </w:rPr>
        <w:t>应当</w:t>
      </w:r>
      <w:r>
        <w:rPr>
          <w:rFonts w:hint="default" w:ascii="Times New Roman" w:hAnsi="Times New Roman" w:eastAsia="仿宋_GB2312" w:cs="Times New Roman"/>
          <w:sz w:val="32"/>
          <w:szCs w:val="32"/>
        </w:rPr>
        <w:t>及时报告</w:t>
      </w:r>
      <w:r>
        <w:rPr>
          <w:rFonts w:hint="eastAsia" w:ascii="Times New Roman" w:hAnsi="Times New Roman" w:eastAsia="仿宋_GB2312" w:cs="Times New Roman"/>
          <w:sz w:val="32"/>
          <w:szCs w:val="32"/>
          <w:lang w:eastAsia="zh-CN"/>
        </w:rPr>
        <w:t>市（区）燃气管理部门、城管执法部门或直接向公安机关报案</w:t>
      </w:r>
      <w:r>
        <w:rPr>
          <w:rFonts w:hint="default" w:ascii="Times New Roman" w:hAnsi="Times New Roman" w:eastAsia="仿宋_GB2312" w:cs="Times New Roman"/>
          <w:sz w:val="32"/>
          <w:szCs w:val="32"/>
        </w:rPr>
        <w:t>。</w:t>
      </w:r>
    </w:p>
    <w:p>
      <w:pPr>
        <w:widowControl w:val="0"/>
        <w:wordWrap/>
        <w:adjustRightInd/>
        <w:snapToGrid/>
        <w:spacing w:before="0" w:after="0" w:line="560" w:lineRule="exact"/>
        <w:ind w:left="0" w:leftChars="0" w:right="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第</w:t>
      </w:r>
      <w:r>
        <w:rPr>
          <w:rFonts w:hint="eastAsia" w:ascii="Times New Roman" w:hAnsi="Times New Roman" w:eastAsia="仿宋_GB2312" w:cs="Times New Roman"/>
          <w:sz w:val="32"/>
          <w:szCs w:val="32"/>
          <w:lang w:eastAsia="zh-CN"/>
        </w:rPr>
        <w:t>二十七</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燃气经营者发现</w:t>
      </w:r>
      <w:r>
        <w:rPr>
          <w:rFonts w:hint="default" w:ascii="Times New Roman" w:hAnsi="Times New Roman" w:eastAsia="仿宋_GB2312" w:cs="Times New Roman"/>
          <w:sz w:val="32"/>
          <w:szCs w:val="32"/>
        </w:rPr>
        <w:t>管道燃气用户</w:t>
      </w:r>
      <w:r>
        <w:rPr>
          <w:rFonts w:hint="eastAsia" w:ascii="Times New Roman" w:hAnsi="Times New Roman" w:eastAsia="仿宋_GB2312" w:cs="Times New Roman"/>
          <w:sz w:val="32"/>
          <w:szCs w:val="32"/>
          <w:lang w:eastAsia="zh-CN"/>
        </w:rPr>
        <w:t>存在</w:t>
      </w:r>
      <w:r>
        <w:rPr>
          <w:rFonts w:hint="default" w:ascii="Times New Roman" w:hAnsi="Times New Roman" w:eastAsia="仿宋_GB2312" w:cs="Times New Roman"/>
          <w:sz w:val="32"/>
          <w:szCs w:val="32"/>
        </w:rPr>
        <w:t>影响公共安全的隐患，须采取入户停气措施的，若入户停气受阻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且外围停气将影响其他用户正常用气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管道</w:t>
      </w:r>
      <w:r>
        <w:rPr>
          <w:rFonts w:hint="eastAsia" w:ascii="Times New Roman" w:hAnsi="Times New Roman" w:eastAsia="仿宋_GB2312" w:cs="Times New Roman"/>
          <w:sz w:val="32"/>
          <w:szCs w:val="32"/>
          <w:lang w:eastAsia="zh-CN"/>
        </w:rPr>
        <w:t>燃气经营者应当</w:t>
      </w:r>
      <w:r>
        <w:rPr>
          <w:rFonts w:hint="default" w:ascii="Times New Roman" w:hAnsi="Times New Roman" w:eastAsia="仿宋_GB2312" w:cs="Times New Roman"/>
          <w:sz w:val="32"/>
          <w:szCs w:val="32"/>
        </w:rPr>
        <w:t>履行好</w:t>
      </w:r>
      <w:r>
        <w:rPr>
          <w:rFonts w:hint="eastAsia" w:ascii="Times New Roman" w:hAnsi="Times New Roman" w:eastAsia="仿宋_GB2312" w:cs="Times New Roman"/>
          <w:sz w:val="32"/>
          <w:szCs w:val="32"/>
          <w:lang w:eastAsia="zh-CN"/>
        </w:rPr>
        <w:t>停气</w:t>
      </w:r>
      <w:r>
        <w:rPr>
          <w:rFonts w:hint="default" w:ascii="Times New Roman" w:hAnsi="Times New Roman" w:eastAsia="仿宋_GB2312" w:cs="Times New Roman"/>
          <w:sz w:val="32"/>
          <w:szCs w:val="32"/>
        </w:rPr>
        <w:t>告知义务，及时通知相关用户作好临时停气准备。外围停气后立即</w:t>
      </w:r>
      <w:r>
        <w:rPr>
          <w:rFonts w:hint="eastAsia" w:ascii="Times New Roman" w:hAnsi="Times New Roman" w:eastAsia="仿宋_GB2312" w:cs="Times New Roman"/>
          <w:sz w:val="32"/>
          <w:szCs w:val="32"/>
          <w:lang w:eastAsia="zh-CN"/>
        </w:rPr>
        <w:t>报告市（区）燃气管理部门</w:t>
      </w:r>
      <w:r>
        <w:rPr>
          <w:rFonts w:hint="default" w:ascii="Times New Roman" w:hAnsi="Times New Roman" w:eastAsia="仿宋_GB2312" w:cs="Times New Roman"/>
          <w:sz w:val="32"/>
          <w:szCs w:val="32"/>
        </w:rPr>
        <w:t>和相关部门</w:t>
      </w:r>
      <w:r>
        <w:rPr>
          <w:rFonts w:hint="eastAsia"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协调。协调无果的，由公安部门配合采取入户措施。外围停气造成的损失及相关费用由停气责任人承担。</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二十八</w:t>
      </w:r>
      <w:r>
        <w:rPr>
          <w:rFonts w:hint="default" w:ascii="Times New Roman" w:hAnsi="Times New Roman" w:eastAsia="仿宋_GB2312" w:cs="Times New Roman"/>
          <w:sz w:val="32"/>
          <w:szCs w:val="32"/>
        </w:rPr>
        <w:t xml:space="preserve">条 </w:t>
      </w:r>
      <w:r>
        <w:rPr>
          <w:rFonts w:hint="eastAsia" w:ascii="Times New Roman" w:hAnsi="Times New Roman" w:eastAsia="仿宋_GB2312" w:cs="Times New Roman"/>
          <w:sz w:val="32"/>
          <w:szCs w:val="32"/>
          <w:lang w:eastAsia="zh-CN"/>
        </w:rPr>
        <w:t>燃气经营者应当</w:t>
      </w:r>
      <w:r>
        <w:rPr>
          <w:rFonts w:hint="default" w:ascii="Times New Roman" w:hAnsi="Times New Roman" w:eastAsia="仿宋_GB2312" w:cs="Times New Roman"/>
          <w:sz w:val="32"/>
          <w:szCs w:val="32"/>
        </w:rPr>
        <w:t>通过广播、电视、报纸、网站</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发放宣传册、</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用户厨房和钢瓶张贴宣传贴等方式做好燃气</w:t>
      </w:r>
      <w:r>
        <w:rPr>
          <w:rFonts w:hint="eastAsia"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安全保护宣传</w:t>
      </w:r>
      <w:r>
        <w:rPr>
          <w:rFonts w:hint="eastAsia"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，普及</w:t>
      </w:r>
      <w:r>
        <w:rPr>
          <w:rFonts w:hint="eastAsia" w:ascii="Times New Roman" w:hAnsi="Times New Roman" w:eastAsia="仿宋_GB2312" w:cs="Times New Roman"/>
          <w:sz w:val="32"/>
          <w:szCs w:val="32"/>
          <w:lang w:eastAsia="zh-CN"/>
        </w:rPr>
        <w:t>燃气</w:t>
      </w:r>
      <w:r>
        <w:rPr>
          <w:rFonts w:hint="default" w:ascii="Times New Roman" w:hAnsi="Times New Roman" w:eastAsia="仿宋_GB2312" w:cs="Times New Roman"/>
          <w:sz w:val="32"/>
          <w:szCs w:val="32"/>
        </w:rPr>
        <w:t>设施保护</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安全用气常识。</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 xml:space="preserve">条 </w:t>
      </w:r>
      <w:r>
        <w:rPr>
          <w:rFonts w:hint="eastAsia" w:ascii="Times New Roman" w:hAnsi="Times New Roman" w:eastAsia="仿宋_GB2312" w:cs="Times New Roman"/>
          <w:sz w:val="32"/>
          <w:szCs w:val="32"/>
          <w:lang w:eastAsia="zh-CN"/>
        </w:rPr>
        <w:t>任何单位或者个人都有保护燃气设施安全的义务。发现</w:t>
      </w:r>
      <w:r>
        <w:rPr>
          <w:rFonts w:hint="default" w:ascii="Times New Roman" w:hAnsi="Times New Roman" w:eastAsia="仿宋_GB2312" w:cs="Times New Roman"/>
          <w:sz w:val="32"/>
          <w:szCs w:val="32"/>
          <w:lang w:eastAsia="zh-CN"/>
        </w:rPr>
        <w:t>可能危及燃气设施安全的行为，有权予以劝阻、制止</w:t>
      </w:r>
      <w:r>
        <w:rPr>
          <w:rFonts w:hint="eastAsia" w:ascii="Times New Roman" w:hAnsi="Times New Roman" w:eastAsia="仿宋_GB2312" w:cs="Times New Roman"/>
          <w:sz w:val="32"/>
          <w:szCs w:val="32"/>
          <w:lang w:eastAsia="zh-CN"/>
        </w:rPr>
        <w:t>；发现燃气泄漏或者由于燃气引起的中毒、火灾、爆炸、环境污染等事故，应当立即告知燃气经营者或者政府有关部门。燃气经营者接到告知后应当立即采取措施进行抢险、抢修，政府有关部门接到举报或者报警电话后应当立即赶到现场，组织抢修，进行事故调查处置。造成损失的，燃气经营者应当依法承担赔偿责任。</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第三十条 </w:t>
      </w:r>
      <w:r>
        <w:rPr>
          <w:rFonts w:hint="default" w:ascii="Times New Roman" w:hAnsi="Times New Roman" w:eastAsia="仿宋_GB2312" w:cs="Times New Roman"/>
          <w:sz w:val="32"/>
          <w:szCs w:val="32"/>
          <w:lang w:eastAsia="zh-CN"/>
        </w:rPr>
        <w:t>燃气设施安全事故发生后，</w:t>
      </w:r>
      <w:r>
        <w:rPr>
          <w:rFonts w:hint="eastAsia" w:ascii="Times New Roman" w:hAnsi="Times New Roman" w:eastAsia="仿宋_GB2312" w:cs="Times New Roman"/>
          <w:sz w:val="32"/>
          <w:szCs w:val="32"/>
          <w:lang w:eastAsia="zh-CN"/>
        </w:rPr>
        <w:t>燃气经营者应当立即启动</w:t>
      </w:r>
      <w:r>
        <w:rPr>
          <w:rFonts w:hint="default" w:ascii="Times New Roman" w:hAnsi="Times New Roman" w:eastAsia="仿宋_GB2312" w:cs="Times New Roman"/>
          <w:sz w:val="32"/>
          <w:szCs w:val="32"/>
          <w:lang w:eastAsia="zh-CN"/>
        </w:rPr>
        <w:t>燃气事故</w:t>
      </w:r>
      <w:r>
        <w:rPr>
          <w:rFonts w:hint="eastAsia"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lang w:eastAsia="zh-CN"/>
        </w:rPr>
        <w:t>急预案，组织抢险、抢修，同时向</w:t>
      </w:r>
      <w:r>
        <w:rPr>
          <w:rFonts w:hint="eastAsia" w:ascii="Times New Roman" w:hAnsi="Times New Roman" w:eastAsia="仿宋_GB2312" w:cs="Times New Roman"/>
          <w:sz w:val="32"/>
          <w:szCs w:val="32"/>
          <w:lang w:eastAsia="zh-CN"/>
        </w:rPr>
        <w:t>市（区）燃气管理部门</w:t>
      </w:r>
      <w:r>
        <w:rPr>
          <w:rFonts w:hint="default" w:ascii="Times New Roman" w:hAnsi="Times New Roman" w:eastAsia="仿宋_GB2312" w:cs="Times New Roman"/>
          <w:sz w:val="32"/>
          <w:szCs w:val="32"/>
          <w:lang w:eastAsia="zh-CN"/>
        </w:rPr>
        <w:t>、公安</w:t>
      </w:r>
      <w:r>
        <w:rPr>
          <w:rFonts w:hint="eastAsia" w:ascii="Times New Roman" w:hAnsi="Times New Roman" w:eastAsia="仿宋_GB2312" w:cs="Times New Roman"/>
          <w:sz w:val="32"/>
          <w:szCs w:val="32"/>
          <w:lang w:eastAsia="zh-CN"/>
        </w:rPr>
        <w:t>消防、应急</w:t>
      </w:r>
      <w:r>
        <w:rPr>
          <w:rFonts w:hint="default" w:ascii="Times New Roman" w:hAnsi="Times New Roman" w:eastAsia="仿宋_GB2312" w:cs="Times New Roman"/>
          <w:sz w:val="32"/>
          <w:szCs w:val="32"/>
          <w:lang w:eastAsia="zh-CN"/>
        </w:rPr>
        <w:t>等部门报告。　　</w:t>
      </w:r>
    </w:p>
    <w:p>
      <w:pPr>
        <w:widowControl w:val="0"/>
        <w:wordWrap/>
        <w:adjustRightInd/>
        <w:snapToGrid/>
        <w:spacing w:before="0" w:after="0" w:line="560" w:lineRule="exact"/>
        <w:ind w:left="0" w:leftChars="0" w:right="0" w:firstLine="64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第三十</w:t>
      </w:r>
      <w:r>
        <w:rPr>
          <w:rFonts w:hint="eastAsia" w:ascii="Times New Roman" w:hAnsi="Times New Roman" w:eastAsia="仿宋_GB2312" w:cs="Times New Roman"/>
          <w:sz w:val="32"/>
          <w:szCs w:val="32"/>
          <w:lang w:val="en-US" w:eastAsia="zh-CN"/>
        </w:rPr>
        <w:t xml:space="preserve">一条 </w:t>
      </w:r>
      <w:r>
        <w:rPr>
          <w:rFonts w:hint="default" w:ascii="Times New Roman" w:hAnsi="Times New Roman" w:eastAsia="仿宋_GB2312" w:cs="Times New Roman"/>
          <w:sz w:val="32"/>
          <w:szCs w:val="32"/>
          <w:lang w:eastAsia="zh-CN"/>
        </w:rPr>
        <w:t>违反本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lang w:eastAsia="zh-CN"/>
        </w:rPr>
        <w:t>规定，燃气经营者未按照国家有关工程建设标准和安全生产管理的规定，设置燃气设施防腐、绝缘、防雷、降压、隔离等保护装置和安全警示标志的，</w:t>
      </w:r>
      <w:r>
        <w:rPr>
          <w:rFonts w:hint="eastAsia" w:ascii="Times New Roman" w:hAnsi="Times New Roman" w:eastAsia="仿宋_GB2312" w:cs="Times New Roman"/>
          <w:sz w:val="32"/>
          <w:szCs w:val="32"/>
          <w:lang w:eastAsia="zh-CN"/>
        </w:rPr>
        <w:t>或者</w:t>
      </w:r>
      <w:r>
        <w:rPr>
          <w:rFonts w:hint="default" w:ascii="Times New Roman" w:hAnsi="Times New Roman" w:eastAsia="仿宋_GB2312" w:cs="Times New Roman"/>
          <w:sz w:val="32"/>
          <w:szCs w:val="32"/>
          <w:lang w:eastAsia="zh-CN"/>
        </w:rPr>
        <w:t>未定期进行巡查、检测、维修和维护的，或者未采取措施及时消除燃气安全事故隐患的，</w:t>
      </w:r>
      <w:r>
        <w:rPr>
          <w:rFonts w:hint="eastAsia" w:ascii="Times New Roman" w:hAnsi="Times New Roman" w:eastAsia="仿宋_GB2312" w:cs="Times New Roman"/>
          <w:sz w:val="32"/>
          <w:szCs w:val="32"/>
          <w:lang w:eastAsia="zh-CN"/>
        </w:rPr>
        <w:t>依据《城镇燃气管理条例》第四十八条规定，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由</w:t>
      </w:r>
      <w:r>
        <w:rPr>
          <w:rFonts w:hint="eastAsia" w:ascii="Times New Roman" w:hAnsi="Times New Roman" w:eastAsia="仿宋_GB2312" w:cs="Times New Roman"/>
          <w:sz w:val="32"/>
          <w:szCs w:val="32"/>
          <w:lang w:eastAsia="zh-CN"/>
        </w:rPr>
        <w:t>市（区）燃气管理部门</w:t>
      </w:r>
      <w:r>
        <w:rPr>
          <w:rFonts w:hint="default" w:ascii="Times New Roman" w:hAnsi="Times New Roman" w:eastAsia="仿宋_GB2312" w:cs="Times New Roman"/>
          <w:sz w:val="32"/>
          <w:szCs w:val="32"/>
          <w:lang w:eastAsia="zh-CN"/>
        </w:rPr>
        <w:t>责令限期改正，</w:t>
      </w:r>
      <w:r>
        <w:rPr>
          <w:rFonts w:hint="eastAsia" w:ascii="Times New Roman" w:hAnsi="Times New Roman" w:eastAsia="仿宋_GB2312" w:cs="Times New Roman"/>
          <w:sz w:val="32"/>
          <w:szCs w:val="32"/>
          <w:lang w:eastAsia="zh-CN"/>
        </w:rPr>
        <w:t>由市（区）城市管理执法部门</w:t>
      </w:r>
      <w:r>
        <w:rPr>
          <w:rFonts w:hint="default" w:ascii="Times New Roman" w:hAnsi="Times New Roman" w:eastAsia="仿宋_GB2312" w:cs="Times New Roman"/>
          <w:sz w:val="32"/>
          <w:szCs w:val="32"/>
          <w:lang w:eastAsia="zh-CN"/>
        </w:rPr>
        <w:t>处1万元以上10万元以下罚款</w:t>
      </w:r>
      <w:r>
        <w:rPr>
          <w:rFonts w:hint="default" w:ascii="閼恒儳鐝" w:hAnsi="宋体"/>
          <w:color w:val="444444"/>
          <w:sz w:val="32"/>
          <w:szCs w:val="32"/>
        </w:rPr>
        <w:t>。</w:t>
      </w:r>
    </w:p>
    <w:p>
      <w:pPr>
        <w:widowControl w:val="0"/>
        <w:wordWrap/>
        <w:adjustRightInd/>
        <w:snapToGrid/>
        <w:spacing w:before="0" w:after="0" w:line="560" w:lineRule="exact"/>
        <w:ind w:left="0" w:leftChars="0" w:right="0" w:firstLine="64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第三十二条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违反本</w:t>
      </w:r>
      <w:r>
        <w:rPr>
          <w:rFonts w:hint="eastAsia" w:ascii="Times New Roman" w:hAnsi="Times New Roman" w:eastAsia="仿宋_GB2312" w:cs="Times New Roman"/>
          <w:sz w:val="32"/>
          <w:szCs w:val="32"/>
          <w:lang w:eastAsia="zh-CN"/>
        </w:rPr>
        <w:t>办法规定，在燃气设施保护范围内从事下列活动之一的，依据《城镇燃气管理条例》第五十条规定，</w:t>
      </w:r>
      <w:r>
        <w:rPr>
          <w:rFonts w:hint="default" w:ascii="Times New Roman" w:hAnsi="Times New Roman" w:eastAsia="仿宋_GB2312" w:cs="Times New Roman"/>
          <w:sz w:val="32"/>
          <w:szCs w:val="32"/>
          <w:lang w:eastAsia="zh-CN"/>
        </w:rPr>
        <w:t>由</w:t>
      </w:r>
      <w:r>
        <w:rPr>
          <w:rFonts w:hint="eastAsia" w:ascii="Times New Roman" w:hAnsi="Times New Roman" w:eastAsia="仿宋_GB2312" w:cs="Times New Roman"/>
          <w:sz w:val="32"/>
          <w:szCs w:val="32"/>
          <w:lang w:eastAsia="zh-CN"/>
        </w:rPr>
        <w:t>市（区）燃气管理部门责令</w:t>
      </w:r>
      <w:r>
        <w:rPr>
          <w:rFonts w:hint="default" w:ascii="Times New Roman" w:hAnsi="Times New Roman" w:eastAsia="仿宋_GB2312" w:cs="Times New Roman"/>
          <w:sz w:val="32"/>
          <w:szCs w:val="32"/>
          <w:lang w:eastAsia="zh-CN"/>
        </w:rPr>
        <w:t>停止违法行为，限期恢复原状或者采取其他补救措施，</w:t>
      </w:r>
      <w:r>
        <w:rPr>
          <w:rFonts w:hint="eastAsia" w:ascii="Times New Roman" w:hAnsi="Times New Roman" w:eastAsia="仿宋_GB2312" w:cs="Times New Roman"/>
          <w:sz w:val="32"/>
          <w:szCs w:val="32"/>
          <w:lang w:eastAsia="zh-CN"/>
        </w:rPr>
        <w:t>由市（区）城市管理执法部门</w:t>
      </w:r>
      <w:r>
        <w:rPr>
          <w:rFonts w:hint="default" w:ascii="Times New Roman" w:hAnsi="Times New Roman" w:eastAsia="仿宋_GB2312" w:cs="Times New Roman"/>
          <w:sz w:val="32"/>
          <w:szCs w:val="32"/>
          <w:lang w:eastAsia="zh-CN"/>
        </w:rPr>
        <w:t>对单位处5万元以上10万元以下罚款，对个人处5000元以上5万元以下罚款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造成损失的，依法承担赔偿责任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构成犯罪的，依法追究刑事责任：</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(一)进行爆破、取土等作业或者动用明火的;</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(二)倾倒、排放腐蚀性物质的;</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(三)放置易燃易爆物品或者种植深根植物的;</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(四)未与燃气经营者共同制定燃气设施保护方案，采取相应的安全保护措施，从事敷设管道、打桩、顶进、挖掘、钻探等可能影响燃气设施安全活动的。</w:t>
      </w:r>
    </w:p>
    <w:p>
      <w:pPr>
        <w:widowControl w:val="0"/>
        <w:wordWrap/>
        <w:adjustRightInd/>
        <w:snapToGrid/>
        <w:spacing w:before="0" w:after="0" w:line="560" w:lineRule="exact"/>
        <w:ind w:right="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第三十三条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违反本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lang w:eastAsia="zh-CN"/>
        </w:rPr>
        <w:t>规定，侵占、毁损、擅自拆除、移动燃气设施或者擅自改动市政燃气设施的，</w:t>
      </w:r>
      <w:r>
        <w:rPr>
          <w:rFonts w:hint="eastAsia" w:ascii="Times New Roman" w:hAnsi="Times New Roman" w:eastAsia="仿宋_GB2312" w:cs="Times New Roman"/>
          <w:sz w:val="32"/>
          <w:szCs w:val="32"/>
          <w:lang w:eastAsia="zh-CN"/>
        </w:rPr>
        <w:t>依据《城镇燃气管理条例》第五十一条规定，</w:t>
      </w:r>
      <w:r>
        <w:rPr>
          <w:rFonts w:hint="default" w:ascii="Times New Roman" w:hAnsi="Times New Roman" w:eastAsia="仿宋_GB2312" w:cs="Times New Roman"/>
          <w:sz w:val="32"/>
          <w:szCs w:val="32"/>
          <w:lang w:eastAsia="zh-CN"/>
        </w:rPr>
        <w:t>由</w:t>
      </w:r>
      <w:r>
        <w:rPr>
          <w:rFonts w:hint="eastAsia" w:ascii="Times New Roman" w:hAnsi="Times New Roman" w:eastAsia="仿宋_GB2312" w:cs="Times New Roman"/>
          <w:sz w:val="32"/>
          <w:szCs w:val="32"/>
          <w:lang w:eastAsia="zh-CN"/>
        </w:rPr>
        <w:t>市（区）燃气管理部门</w:t>
      </w:r>
      <w:r>
        <w:rPr>
          <w:rFonts w:hint="default" w:ascii="Times New Roman" w:hAnsi="Times New Roman" w:eastAsia="仿宋_GB2312" w:cs="Times New Roman"/>
          <w:sz w:val="32"/>
          <w:szCs w:val="32"/>
          <w:lang w:eastAsia="zh-CN"/>
        </w:rPr>
        <w:t>责令限期改正，恢复原状或者采取其他补救措施，由市</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城市管理执法</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lang w:eastAsia="zh-CN"/>
        </w:rPr>
        <w:t>对单位处5万元以上10万元以下罚款，对个人处5000元以上5万元以下罚款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造成损失的，依法承担赔偿责任;构成犯罪的，依法追究刑事责任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毁损、覆盖、涂改、擅自拆除或者移动燃气设施安全警示标志的，由</w:t>
      </w:r>
      <w:r>
        <w:rPr>
          <w:rFonts w:hint="eastAsia" w:ascii="Times New Roman" w:hAnsi="Times New Roman" w:eastAsia="仿宋_GB2312" w:cs="Times New Roman"/>
          <w:sz w:val="32"/>
          <w:szCs w:val="32"/>
          <w:lang w:eastAsia="zh-CN"/>
        </w:rPr>
        <w:t>市（区）燃气管理部门</w:t>
      </w:r>
      <w:r>
        <w:rPr>
          <w:rFonts w:hint="default" w:ascii="Times New Roman" w:hAnsi="Times New Roman" w:eastAsia="仿宋_GB2312" w:cs="Times New Roman"/>
          <w:sz w:val="32"/>
          <w:szCs w:val="32"/>
          <w:lang w:eastAsia="zh-CN"/>
        </w:rPr>
        <w:t>责令限期改正，恢复原状，市</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城市管理执法</w:t>
      </w:r>
      <w:r>
        <w:rPr>
          <w:rFonts w:hint="eastAsia" w:ascii="Times New Roman" w:hAnsi="Times New Roman" w:eastAsia="仿宋_GB2312" w:cs="Times New Roman"/>
          <w:sz w:val="32"/>
          <w:szCs w:val="32"/>
          <w:lang w:eastAsia="zh-CN"/>
        </w:rPr>
        <w:t>部门可对其</w:t>
      </w:r>
      <w:r>
        <w:rPr>
          <w:rFonts w:hint="default" w:ascii="Times New Roman" w:hAnsi="Times New Roman" w:eastAsia="仿宋_GB2312" w:cs="Times New Roman"/>
          <w:sz w:val="32"/>
          <w:szCs w:val="32"/>
          <w:lang w:eastAsia="zh-CN"/>
        </w:rPr>
        <w:t>处5000元以下罚款。</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第三十四条 违反本办法</w:t>
      </w:r>
      <w:r>
        <w:rPr>
          <w:rFonts w:hint="default" w:ascii="Times New Roman" w:hAnsi="Times New Roman" w:eastAsia="仿宋_GB2312" w:cs="Times New Roman"/>
          <w:sz w:val="32"/>
          <w:szCs w:val="32"/>
          <w:lang w:val="en-US" w:eastAsia="zh-CN"/>
        </w:rPr>
        <w:t>规定，建设工程施工范围内有地下燃气管线等重要燃气设施，建设单位未会同施工单位与管道燃气经营者共同制定燃气设施保护方案的，</w:t>
      </w:r>
      <w:r>
        <w:rPr>
          <w:rFonts w:hint="eastAsia" w:ascii="Times New Roman" w:hAnsi="Times New Roman" w:eastAsia="仿宋_GB2312" w:cs="Times New Roman"/>
          <w:sz w:val="32"/>
          <w:szCs w:val="32"/>
          <w:lang w:val="en-US" w:eastAsia="zh-CN"/>
        </w:rPr>
        <w:t>或者建设单位、施工单位未采取相应的安全保护措施的，依据《城镇燃气管理条例》第五十二条规定，由市（区）燃气管理部门</w:t>
      </w:r>
      <w:r>
        <w:rPr>
          <w:rFonts w:hint="default" w:ascii="Times New Roman" w:hAnsi="Times New Roman" w:eastAsia="仿宋_GB2312" w:cs="Times New Roman"/>
          <w:sz w:val="32"/>
          <w:szCs w:val="32"/>
          <w:lang w:val="en-US" w:eastAsia="zh-CN"/>
        </w:rPr>
        <w:t>责令改正，</w:t>
      </w:r>
      <w:r>
        <w:rPr>
          <w:rFonts w:hint="eastAsia" w:ascii="Times New Roman" w:hAnsi="Times New Roman" w:eastAsia="仿宋_GB2312" w:cs="Times New Roman"/>
          <w:sz w:val="32"/>
          <w:szCs w:val="32"/>
          <w:lang w:val="en-US" w:eastAsia="zh-CN"/>
        </w:rPr>
        <w:t>由市</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lang w:val="en-US" w:eastAsia="zh-CN"/>
        </w:rPr>
        <w:t>城市管理执法部门</w:t>
      </w:r>
      <w:r>
        <w:rPr>
          <w:rFonts w:hint="default" w:ascii="Times New Roman" w:hAnsi="Times New Roman" w:eastAsia="仿宋_GB2312" w:cs="Times New Roman"/>
          <w:sz w:val="32"/>
          <w:szCs w:val="32"/>
          <w:lang w:val="en-US" w:eastAsia="zh-CN"/>
        </w:rPr>
        <w:t>处1万元以上10万元以下罚款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造成损失的，依法承担赔偿责任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构成犯罪的，依法追究刑事责任。</w:t>
      </w:r>
    </w:p>
    <w:p>
      <w:pPr>
        <w:widowControl w:val="0"/>
        <w:wordWrap/>
        <w:adjustRightInd/>
        <w:snapToGrid/>
        <w:spacing w:before="0" w:after="0" w:line="560" w:lineRule="exact"/>
        <w:ind w:left="0" w:leftChars="0" w:right="0" w:firstLine="659"/>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第三十五条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违反本</w:t>
      </w:r>
      <w:r>
        <w:rPr>
          <w:rFonts w:hint="eastAsia"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eastAsia="zh-CN"/>
        </w:rPr>
        <w:t>燃气经营者</w:t>
      </w:r>
      <w:r>
        <w:rPr>
          <w:rFonts w:hint="default" w:ascii="Times New Roman" w:hAnsi="Times New Roman" w:eastAsia="仿宋_GB2312" w:cs="Times New Roman"/>
          <w:sz w:val="32"/>
          <w:szCs w:val="32"/>
          <w:lang w:eastAsia="zh-CN"/>
        </w:rPr>
        <w:t>未对燃气用户的燃气设施定期进行安全检查</w:t>
      </w:r>
      <w:r>
        <w:rPr>
          <w:rFonts w:hint="eastAsia" w:ascii="Times New Roman" w:hAnsi="Times New Roman" w:eastAsia="仿宋_GB2312" w:cs="Times New Roman"/>
          <w:sz w:val="32"/>
          <w:szCs w:val="32"/>
          <w:lang w:eastAsia="zh-CN"/>
        </w:rPr>
        <w:t>的，依据《城镇燃气管理条例》第四十六条规定，</w:t>
      </w:r>
      <w:r>
        <w:rPr>
          <w:rFonts w:hint="default" w:ascii="Times New Roman" w:hAnsi="Times New Roman" w:eastAsia="仿宋_GB2312" w:cs="Times New Roman"/>
          <w:sz w:val="32"/>
          <w:szCs w:val="32"/>
          <w:lang w:eastAsia="zh-CN"/>
        </w:rPr>
        <w:t>由</w:t>
      </w:r>
      <w:r>
        <w:rPr>
          <w:rFonts w:hint="eastAsia" w:ascii="Times New Roman" w:hAnsi="Times New Roman" w:eastAsia="仿宋_GB2312" w:cs="Times New Roman"/>
          <w:sz w:val="32"/>
          <w:szCs w:val="32"/>
          <w:lang w:eastAsia="zh-CN"/>
        </w:rPr>
        <w:t>市（区）燃气管理部门</w:t>
      </w:r>
      <w:r>
        <w:rPr>
          <w:rFonts w:hint="default" w:ascii="Times New Roman" w:hAnsi="Times New Roman" w:eastAsia="仿宋_GB2312" w:cs="Times New Roman"/>
          <w:sz w:val="32"/>
          <w:szCs w:val="32"/>
          <w:lang w:eastAsia="zh-CN"/>
        </w:rPr>
        <w:t>责令限期改正，</w:t>
      </w:r>
      <w:r>
        <w:rPr>
          <w:rFonts w:hint="eastAsia" w:ascii="Times New Roman" w:hAnsi="Times New Roman" w:eastAsia="仿宋_GB2312" w:cs="Times New Roman"/>
          <w:sz w:val="32"/>
          <w:szCs w:val="32"/>
          <w:lang w:eastAsia="zh-CN"/>
        </w:rPr>
        <w:t>由市（区）城市管理执法部门</w:t>
      </w:r>
      <w:r>
        <w:rPr>
          <w:rFonts w:hint="default" w:ascii="Times New Roman" w:hAnsi="Times New Roman" w:eastAsia="仿宋_GB2312" w:cs="Times New Roman"/>
          <w:sz w:val="32"/>
          <w:szCs w:val="32"/>
          <w:lang w:eastAsia="zh-CN"/>
        </w:rPr>
        <w:t>处1万元以上10万元以下罚款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有违法所得的，没收违法所得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情节严重的，吊销燃气经营许可证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造成损失的，依法承担赔偿责任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构成犯罪的，依法追究刑事责任</w:t>
      </w:r>
      <w:r>
        <w:rPr>
          <w:rFonts w:hint="eastAsia" w:ascii="Times New Roman" w:hAnsi="Times New Roman" w:eastAsia="仿宋_GB2312" w:cs="Times New Roman"/>
          <w:sz w:val="32"/>
          <w:szCs w:val="32"/>
          <w:lang w:eastAsia="zh-CN"/>
        </w:rPr>
        <w:t>。</w:t>
      </w:r>
    </w:p>
    <w:p>
      <w:pPr>
        <w:widowControl w:val="0"/>
        <w:wordWrap/>
        <w:adjustRightInd/>
        <w:snapToGrid/>
        <w:spacing w:before="0" w:after="0" w:line="560" w:lineRule="exact"/>
        <w:ind w:left="0" w:leftChars="0" w:right="0" w:firstLine="64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三十六</w:t>
      </w:r>
      <w:r>
        <w:rPr>
          <w:rFonts w:hint="default" w:ascii="Times New Roman" w:hAnsi="Times New Roman" w:eastAsia="仿宋_GB2312" w:cs="Times New Roman"/>
          <w:sz w:val="32"/>
          <w:szCs w:val="32"/>
          <w:lang w:val="en-US" w:eastAsia="zh-CN"/>
        </w:rPr>
        <w:t>条 本办法由四平市住房和城乡</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lang w:val="en-US" w:eastAsia="zh-CN"/>
        </w:rPr>
        <w:t>局负责解释</w:t>
      </w:r>
      <w:r>
        <w:rPr>
          <w:rFonts w:hint="eastAsia" w:ascii="Times New Roman" w:hAnsi="Times New Roman" w:eastAsia="仿宋_GB2312" w:cs="Times New Roman"/>
          <w:sz w:val="32"/>
          <w:szCs w:val="32"/>
          <w:lang w:val="en-US" w:eastAsia="zh-CN"/>
        </w:rPr>
        <w:t>。</w:t>
      </w:r>
    </w:p>
    <w:p>
      <w:pPr>
        <w:widowControl w:val="0"/>
        <w:wordWrap/>
        <w:adjustRightInd/>
        <w:snapToGrid/>
        <w:spacing w:before="0" w:after="0" w:line="560" w:lineRule="exact"/>
        <w:ind w:left="0" w:leftChars="0" w:right="0" w:firstLine="64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第三十七条 各县市（区）的燃气设施安全保护可参照本办法的规定执行。</w:t>
      </w:r>
    </w:p>
    <w:p>
      <w:pPr>
        <w:widowControl w:val="0"/>
        <w:wordWrap/>
        <w:adjustRightInd/>
        <w:snapToGrid/>
        <w:spacing w:before="0" w:after="0" w:line="560" w:lineRule="exact"/>
        <w:ind w:left="0" w:leftChars="0" w:right="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本办法自发布之日起一个月后生效，有效期</w:t>
      </w:r>
      <w:r>
        <w:rPr>
          <w:rFonts w:hint="eastAsia" w:ascii="Times New Roman" w:hAnsi="Times New Roman" w:eastAsia="仿宋_GB2312" w:cs="Times New Roman"/>
          <w:sz w:val="32"/>
          <w:szCs w:val="32"/>
          <w:lang w:val="en-US" w:eastAsia="zh-CN"/>
        </w:rPr>
        <w:t>3年</w:t>
      </w:r>
      <w:r>
        <w:rPr>
          <w:rFonts w:hint="eastAsia" w:ascii="Times New Roman" w:hAnsi="Times New Roman" w:eastAsia="仿宋_GB2312" w:cs="Times New Roman"/>
          <w:sz w:val="32"/>
          <w:szCs w:val="32"/>
          <w:lang w:eastAsia="zh-CN"/>
        </w:rPr>
        <w:t>。</w:t>
      </w:r>
    </w:p>
    <w:p>
      <w:pPr>
        <w:rPr>
          <w:color w:val="FF0000"/>
          <w:lang w:val="en-US"/>
        </w:rPr>
      </w:pPr>
    </w:p>
    <w:p>
      <w:pPr>
        <w:widowControl w:val="0"/>
        <w:numPr>
          <w:numId w:val="0"/>
        </w:numPr>
        <w:wordWrap/>
        <w:adjustRightInd/>
        <w:snapToGrid/>
        <w:spacing w:before="0" w:beforeAutospacing="0" w:after="0" w:afterAutospacing="0" w:line="560" w:lineRule="exact"/>
        <w:ind w:right="0"/>
        <w:jc w:val="both"/>
        <w:textAlignment w:val="auto"/>
        <w:outlineLvl w:val="9"/>
        <w:rPr>
          <w:rFonts w:hint="default" w:ascii="Times New Roman" w:hAnsi="Times New Roman" w:eastAsia="仿宋_GB2312" w:cs="Times New Roman"/>
          <w:sz w:val="32"/>
          <w:szCs w:val="32"/>
          <w:lang w:val="en-US" w:eastAsia="zh-CN"/>
        </w:rPr>
      </w:pPr>
    </w:p>
    <w:sectPr>
      <w:headerReference r:id="rId4" w:type="default"/>
      <w:footerReference r:id="rId5" w:type="default"/>
      <w:pgSz w:w="11906" w:h="16838"/>
      <w:pgMar w:top="1440" w:right="1587" w:bottom="1440" w:left="158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Arial Narrow">
    <w:panose1 w:val="020B0606020202030204"/>
    <w:charset w:val="00"/>
    <w:family w:val="auto"/>
    <w:pitch w:val="default"/>
    <w:sig w:usb0="00000287" w:usb1="000008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icomoon">
    <w:panose1 w:val="00000000000000000000"/>
    <w:charset w:val="00"/>
    <w:family w:val="auto"/>
    <w:pitch w:val="default"/>
    <w:sig w:usb0="00000001" w:usb1="10000000" w:usb2="00000000" w:usb3="00000000" w:csb0="00000001" w:csb1="00000000"/>
  </w:font>
  <w:font w:name="Marlett">
    <w:panose1 w:val="00000000000000000000"/>
    <w:charset w:val="02"/>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Reference Specialty">
    <w:altName w:val="Wingdings 3"/>
    <w:panose1 w:val="05000500000000000000"/>
    <w:charset w:val="02"/>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04b_21">
    <w:altName w:val="Segoe Print"/>
    <w:panose1 w:val="000004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Wingdings 3">
    <w:panose1 w:val="050401020108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閼恒儳鐝">
    <w:altName w:val="Arial Unicode MS"/>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文本框2"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4765030">
    <w:nsid w:val="59B0E466"/>
    <w:multiLevelType w:val="singleLevel"/>
    <w:tmpl w:val="59B0E466"/>
    <w:lvl w:ilvl="0" w:tentative="1">
      <w:start w:val="12"/>
      <w:numFmt w:val="chineseCounting"/>
      <w:suff w:val="space"/>
      <w:lvlText w:val="第%1条"/>
      <w:lvlJc w:val="left"/>
    </w:lvl>
  </w:abstractNum>
  <w:abstractNum w:abstractNumId="1504233435">
    <w:nsid w:val="59A8C7DB"/>
    <w:multiLevelType w:val="singleLevel"/>
    <w:tmpl w:val="59A8C7DB"/>
    <w:lvl w:ilvl="0" w:tentative="1">
      <w:start w:val="9"/>
      <w:numFmt w:val="chineseCounting"/>
      <w:suff w:val="space"/>
      <w:lvlText w:val="第%1条"/>
      <w:lvlJc w:val="left"/>
    </w:lvl>
  </w:abstractNum>
  <w:abstractNum w:abstractNumId="1498624561">
    <w:nsid w:val="59533231"/>
    <w:multiLevelType w:val="singleLevel"/>
    <w:tmpl w:val="59533231"/>
    <w:lvl w:ilvl="0" w:tentative="1">
      <w:start w:val="1"/>
      <w:numFmt w:val="chineseCounting"/>
      <w:suff w:val="nothing"/>
      <w:lvlText w:val="（%1）"/>
      <w:lvlJc w:val="left"/>
    </w:lvl>
  </w:abstractNum>
  <w:abstractNum w:abstractNumId="1504764912">
    <w:nsid w:val="59B0E3F0"/>
    <w:multiLevelType w:val="singleLevel"/>
    <w:tmpl w:val="59B0E3F0"/>
    <w:lvl w:ilvl="0" w:tentative="1">
      <w:start w:val="2"/>
      <w:numFmt w:val="chineseCounting"/>
      <w:suff w:val="nothing"/>
      <w:lvlText w:val="（%1）"/>
      <w:lvlJc w:val="left"/>
    </w:lvl>
  </w:abstractNum>
  <w:abstractNum w:abstractNumId="1504251853">
    <w:nsid w:val="59A90FCD"/>
    <w:multiLevelType w:val="singleLevel"/>
    <w:tmpl w:val="59A90FCD"/>
    <w:lvl w:ilvl="0" w:tentative="1">
      <w:start w:val="18"/>
      <w:numFmt w:val="chineseCounting"/>
      <w:suff w:val="space"/>
      <w:lvlText w:val="第%1条"/>
      <w:lvlJc w:val="left"/>
    </w:lvl>
  </w:abstractNum>
  <w:abstractNum w:abstractNumId="1492582136">
    <w:nsid w:val="58F6FEF8"/>
    <w:multiLevelType w:val="singleLevel"/>
    <w:tmpl w:val="58F6FEF8"/>
    <w:lvl w:ilvl="0" w:tentative="1">
      <w:start w:val="1"/>
      <w:numFmt w:val="chineseCounting"/>
      <w:suff w:val="nothing"/>
      <w:lvlText w:val="（%1）"/>
      <w:lvlJc w:val="left"/>
      <w:pPr>
        <w:ind w:left="0" w:leftChars="0" w:firstLine="420" w:firstLineChars="0"/>
      </w:pPr>
      <w:rPr>
        <w:rFonts w:hint="eastAsia"/>
      </w:rPr>
    </w:lvl>
  </w:abstractNum>
  <w:abstractNum w:abstractNumId="1505462525">
    <w:nsid w:val="59BB88FD"/>
    <w:multiLevelType w:val="singleLevel"/>
    <w:tmpl w:val="59BB88FD"/>
    <w:lvl w:ilvl="0" w:tentative="1">
      <w:start w:val="4"/>
      <w:numFmt w:val="chineseCounting"/>
      <w:suff w:val="space"/>
      <w:lvlText w:val="第%1条"/>
      <w:lvlJc w:val="left"/>
    </w:lvl>
  </w:abstractNum>
  <w:abstractNum w:abstractNumId="1505270062">
    <w:nsid w:val="59B8992E"/>
    <w:multiLevelType w:val="singleLevel"/>
    <w:tmpl w:val="59B8992E"/>
    <w:lvl w:ilvl="0" w:tentative="1">
      <w:start w:val="10"/>
      <w:numFmt w:val="chineseCounting"/>
      <w:suff w:val="space"/>
      <w:lvlText w:val="第%1条"/>
      <w:lvlJc w:val="left"/>
    </w:lvl>
  </w:abstractNum>
  <w:abstractNum w:abstractNumId="1504849945">
    <w:nsid w:val="59B23019"/>
    <w:multiLevelType w:val="singleLevel"/>
    <w:tmpl w:val="59B23019"/>
    <w:lvl w:ilvl="0" w:tentative="1">
      <w:start w:val="1"/>
      <w:numFmt w:val="chineseCounting"/>
      <w:suff w:val="nothing"/>
      <w:lvlText w:val="（%1）"/>
      <w:lvlJc w:val="left"/>
    </w:lvl>
  </w:abstractNum>
  <w:num w:numId="1">
    <w:abstractNumId w:val="1492582136"/>
  </w:num>
  <w:num w:numId="2">
    <w:abstractNumId w:val="1505462525"/>
  </w:num>
  <w:num w:numId="3">
    <w:abstractNumId w:val="1498624561"/>
  </w:num>
  <w:num w:numId="4">
    <w:abstractNumId w:val="1504233435"/>
  </w:num>
  <w:num w:numId="5">
    <w:abstractNumId w:val="1504764912"/>
  </w:num>
  <w:num w:numId="6">
    <w:abstractNumId w:val="1505270062"/>
  </w:num>
  <w:num w:numId="7">
    <w:abstractNumId w:val="1504849945"/>
  </w:num>
  <w:num w:numId="8">
    <w:abstractNumId w:val="1504765030"/>
  </w:num>
  <w:num w:numId="9">
    <w:abstractNumId w:val="15042518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paragraph" w:styleId="2">
    <w:name w:val="Date"/>
    <w:basedOn w:val="1"/>
    <w:next w:val="1"/>
    <w:link w:val="9"/>
    <w:unhideWhenUsed/>
    <w:qFormat/>
    <w:uiPriority w:val="99"/>
    <w:pPr>
      <w:ind w:left="100" w:leftChars="250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0"/>
    <w:pPr>
      <w:widowControl/>
      <w:spacing w:before="100" w:beforeAutospacing="1" w:after="100" w:afterAutospacing="1"/>
      <w:jc w:val="left"/>
    </w:pPr>
    <w:rPr>
      <w:rFonts w:ascii="宋体" w:hAnsi="宋体" w:eastAsia="宋体" w:cs="宋体"/>
      <w:kern w:val="0"/>
      <w:sz w:val="24"/>
      <w:lang w:val="en-US" w:eastAsia="zh-CN" w:bidi="ar-SA"/>
    </w:rPr>
  </w:style>
  <w:style w:type="character" w:customStyle="1" w:styleId="7">
    <w:name w:val="页脚 Char Char"/>
    <w:basedOn w:val="6"/>
    <w:link w:val="3"/>
    <w:uiPriority w:val="99"/>
    <w:rPr>
      <w:sz w:val="18"/>
      <w:szCs w:val="18"/>
    </w:rPr>
  </w:style>
  <w:style w:type="character" w:customStyle="1" w:styleId="8">
    <w:name w:val="页眉 Char Char"/>
    <w:basedOn w:val="6"/>
    <w:link w:val="4"/>
    <w:uiPriority w:val="99"/>
    <w:rPr>
      <w:sz w:val="18"/>
      <w:szCs w:val="18"/>
    </w:rPr>
  </w:style>
  <w:style w:type="character" w:customStyle="1" w:styleId="9">
    <w:name w:val="日期 Char Char"/>
    <w:basedOn w:val="6"/>
    <w:link w:val="2"/>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Words>
  <Characters>1443</Characters>
  <Lines>12</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2008-07-18T04:21:00Z</dcterms:created>
  <dc:creator>张润华</dc:creator>
  <cp:lastModifiedBy>hp</cp:lastModifiedBy>
  <cp:lastPrinted>2020-09-16T02:37:12Z</cp:lastPrinted>
  <dcterms:modified xsi:type="dcterms:W3CDTF">2020-09-16T03:11:25Z</dcterms:modified>
  <dc:title>四平市住房和城乡建设局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