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7696C">
      <w:pPr>
        <w:pStyle w:val="4"/>
        <w:jc w:val="center"/>
        <w:rPr>
          <w:rFonts w:hint="eastAsia" w:ascii="仿宋" w:hAnsi="仿宋" w:eastAsia="仿宋" w:cs="仿宋"/>
          <w:strike w:val="0"/>
          <w:dstrike w:val="0"/>
          <w:spacing w:val="8"/>
          <w:sz w:val="44"/>
          <w:szCs w:val="44"/>
          <w:highlight w:val="none"/>
          <w:u w:val="none"/>
        </w:rPr>
      </w:pPr>
      <w:r>
        <w:rPr>
          <w:rFonts w:hint="eastAsia" w:ascii="仿宋" w:hAnsi="仿宋" w:eastAsia="仿宋" w:cs="仿宋"/>
          <w:strike w:val="0"/>
          <w:dstrike w:val="0"/>
          <w:spacing w:val="8"/>
          <w:sz w:val="44"/>
          <w:szCs w:val="44"/>
          <w:highlight w:val="none"/>
          <w:u w:val="none"/>
          <w:lang w:val="en-US" w:eastAsia="zh-CN"/>
        </w:rPr>
        <w:t>四平</w:t>
      </w:r>
      <w:r>
        <w:rPr>
          <w:rFonts w:hint="eastAsia" w:ascii="仿宋" w:hAnsi="仿宋" w:eastAsia="仿宋" w:cs="仿宋"/>
          <w:strike w:val="0"/>
          <w:dstrike w:val="0"/>
          <w:spacing w:val="8"/>
          <w:sz w:val="44"/>
          <w:szCs w:val="44"/>
          <w:highlight w:val="none"/>
          <w:u w:val="none"/>
        </w:rPr>
        <w:t>市公共租赁住房管理办法</w:t>
      </w:r>
    </w:p>
    <w:p w14:paraId="68108DEC">
      <w:pPr>
        <w:pStyle w:val="4"/>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strike w:val="0"/>
          <w:dstrike w:val="0"/>
          <w:spacing w:val="8"/>
          <w:sz w:val="32"/>
          <w:szCs w:val="32"/>
          <w:highlight w:val="none"/>
          <w:u w:val="none"/>
          <w:lang w:eastAsia="zh-CN"/>
        </w:rPr>
      </w:pPr>
      <w:r>
        <w:rPr>
          <w:rFonts w:hint="eastAsia" w:ascii="仿宋" w:hAnsi="仿宋" w:eastAsia="仿宋" w:cs="仿宋"/>
          <w:strike w:val="0"/>
          <w:dstrike w:val="0"/>
          <w:spacing w:val="8"/>
          <w:sz w:val="32"/>
          <w:szCs w:val="32"/>
          <w:highlight w:val="none"/>
          <w:u w:val="none"/>
          <w:lang w:eastAsia="zh-CN"/>
        </w:rPr>
        <w:t>（</w:t>
      </w:r>
      <w:r>
        <w:rPr>
          <w:rFonts w:hint="eastAsia" w:ascii="仿宋" w:hAnsi="仿宋" w:eastAsia="仿宋" w:cs="仿宋"/>
          <w:strike w:val="0"/>
          <w:dstrike w:val="0"/>
          <w:spacing w:val="8"/>
          <w:sz w:val="32"/>
          <w:szCs w:val="32"/>
          <w:highlight w:val="none"/>
          <w:u w:val="none"/>
          <w:lang w:val="en-US" w:eastAsia="zh-CN"/>
        </w:rPr>
        <w:t>征求意见稿</w:t>
      </w:r>
      <w:r>
        <w:rPr>
          <w:rFonts w:hint="eastAsia" w:ascii="仿宋" w:hAnsi="仿宋" w:eastAsia="仿宋" w:cs="仿宋"/>
          <w:strike w:val="0"/>
          <w:dstrike w:val="0"/>
          <w:spacing w:val="8"/>
          <w:sz w:val="32"/>
          <w:szCs w:val="32"/>
          <w:highlight w:val="none"/>
          <w:u w:val="none"/>
          <w:lang w:eastAsia="zh-CN"/>
        </w:rPr>
        <w:t>）</w:t>
      </w:r>
    </w:p>
    <w:p w14:paraId="3CD8E556">
      <w:pPr>
        <w:pStyle w:val="4"/>
        <w:spacing w:line="560" w:lineRule="exact"/>
        <w:jc w:val="center"/>
        <w:rPr>
          <w:rFonts w:hint="eastAsia" w:ascii="黑体" w:hAnsi="黑体" w:eastAsia="黑体" w:cs="黑体"/>
          <w:strike w:val="0"/>
          <w:dstrike w:val="0"/>
          <w:spacing w:val="8"/>
          <w:sz w:val="32"/>
          <w:szCs w:val="32"/>
          <w:highlight w:val="none"/>
          <w:u w:val="none"/>
        </w:rPr>
      </w:pPr>
      <w:r>
        <w:rPr>
          <w:rFonts w:hint="eastAsia" w:ascii="黑体" w:hAnsi="黑体" w:eastAsia="黑体" w:cs="黑体"/>
          <w:strike w:val="0"/>
          <w:dstrike w:val="0"/>
          <w:sz w:val="32"/>
          <w:szCs w:val="32"/>
          <w:highlight w:val="none"/>
          <w:u w:val="none"/>
        </w:rPr>
        <w:t>第一章  总  则</w:t>
      </w:r>
    </w:p>
    <w:p w14:paraId="7BA72A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第一条</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立法目的</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rPr>
        <w:t> 为加强本市公共租赁住房管理工作，保障公平分配，规范运营与使用，健全退出机制，根据《公共租赁住房管理办法》（建设部第11号）</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rPr>
        <w:t>《吉林省人民政府关于印发吉林省公共租赁住房管理暂行办法的通知》（吉政发〔2011〕18号）</w:t>
      </w:r>
      <w:r>
        <w:rPr>
          <w:rFonts w:hint="eastAsia" w:ascii="仿宋" w:hAnsi="仿宋" w:eastAsia="仿宋" w:cs="仿宋"/>
          <w:strike w:val="0"/>
          <w:dstrike w:val="0"/>
          <w:sz w:val="32"/>
          <w:szCs w:val="32"/>
          <w:highlight w:val="none"/>
          <w:u w:val="none"/>
          <w:lang w:val="en-US" w:eastAsia="zh-CN"/>
        </w:rPr>
        <w:t>和《吉林省城镇低收入住房困难家庭廉租住房保障办法》（吉林省人民政府第204号）</w:t>
      </w:r>
      <w:r>
        <w:rPr>
          <w:rFonts w:hint="eastAsia" w:ascii="仿宋" w:hAnsi="仿宋" w:eastAsia="仿宋" w:cs="仿宋"/>
          <w:strike w:val="0"/>
          <w:dstrike w:val="0"/>
          <w:sz w:val="32"/>
          <w:szCs w:val="32"/>
          <w:highlight w:val="none"/>
          <w:u w:val="none"/>
        </w:rPr>
        <w:t>，结合我市实际，制定本办法。 </w:t>
      </w:r>
    </w:p>
    <w:p w14:paraId="6A7A19F0">
      <w:pPr>
        <w:keepNext w:val="0"/>
        <w:keepLines w:val="0"/>
        <w:pageBreakBefore w:val="0"/>
        <w:widowControl w:val="0"/>
        <w:numPr>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lang w:val="en-US" w:eastAsia="zh-CN"/>
        </w:rPr>
        <w:t>第二条</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适用范围</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rPr>
        <w:t>根据《关于公共租赁住房和廉租住房并轨运行的通知》（建保〔2013〕178号）规定本市城区范围内的公共租赁住房与廉租住房实行并轨运行，统称为公共租赁住房。</w:t>
      </w:r>
      <w:r>
        <w:rPr>
          <w:rFonts w:hint="eastAsia" w:ascii="仿宋" w:hAnsi="仿宋" w:eastAsia="仿宋" w:cs="仿宋"/>
          <w:strike w:val="0"/>
          <w:dstrike w:val="0"/>
          <w:sz w:val="32"/>
          <w:szCs w:val="32"/>
          <w:highlight w:val="none"/>
          <w:u w:val="none"/>
          <w:lang w:val="en-US" w:eastAsia="zh-CN"/>
        </w:rPr>
        <w:t>并轨后的公共租赁住房按照分层实施、梯度保障为原则，公共租赁住房继续对原廉租住房保障对象和公共租赁住房保障对象实施保障。</w:t>
      </w:r>
      <w:r>
        <w:rPr>
          <w:rFonts w:hint="eastAsia" w:ascii="仿宋" w:hAnsi="仿宋" w:eastAsia="仿宋" w:cs="仿宋"/>
          <w:strike w:val="0"/>
          <w:dstrike w:val="0"/>
          <w:sz w:val="32"/>
          <w:szCs w:val="32"/>
          <w:highlight w:val="none"/>
          <w:u w:val="none"/>
        </w:rPr>
        <w:t>并轨后的公共租赁住房规划建设、申请准入、运营管理、使用退出和监督管理等工作，适用本办法。</w:t>
      </w:r>
    </w:p>
    <w:p w14:paraId="05AFBF16">
      <w:pPr>
        <w:keepNext w:val="0"/>
        <w:keepLines w:val="0"/>
        <w:pageBreakBefore w:val="0"/>
        <w:widowControl w:val="0"/>
        <w:numPr>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lang w:val="en-US" w:eastAsia="zh-CN"/>
        </w:rPr>
        <w:t>第三条</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概念定义</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rPr>
        <w:t>本办法所称公共租赁住房，是指政府提供政策支持，由各类主体投资，限定建设标准和租金水平，面向符合规定条件的</w:t>
      </w:r>
      <w:r>
        <w:rPr>
          <w:rFonts w:hint="eastAsia" w:ascii="仿宋" w:hAnsi="仿宋" w:eastAsia="仿宋" w:cs="仿宋"/>
          <w:strike w:val="0"/>
          <w:dstrike w:val="0"/>
          <w:sz w:val="32"/>
          <w:szCs w:val="32"/>
          <w:highlight w:val="none"/>
          <w:u w:val="none"/>
        </w:rPr>
        <w:t>城镇</w:t>
      </w:r>
      <w:r>
        <w:rPr>
          <w:rFonts w:hint="eastAsia" w:ascii="仿宋" w:hAnsi="仿宋" w:eastAsia="仿宋" w:cs="仿宋"/>
          <w:strike w:val="0"/>
          <w:dstrike w:val="0"/>
          <w:sz w:val="32"/>
          <w:szCs w:val="32"/>
          <w:highlight w:val="none"/>
          <w:u w:val="none"/>
          <w:lang w:val="en-US" w:eastAsia="zh-CN"/>
        </w:rPr>
        <w:t>低保低收入住房困难家庭、</w:t>
      </w:r>
      <w:r>
        <w:rPr>
          <w:rFonts w:hint="eastAsia" w:ascii="仿宋" w:hAnsi="仿宋" w:eastAsia="仿宋" w:cs="仿宋"/>
          <w:strike w:val="0"/>
          <w:dstrike w:val="0"/>
          <w:sz w:val="32"/>
          <w:szCs w:val="32"/>
          <w:highlight w:val="none"/>
          <w:u w:val="none"/>
        </w:rPr>
        <w:t>中等偏下收入住房困难家庭、新就业无房职工和在本市稳定就业的外来务工人员出租的保障性住房。</w:t>
      </w:r>
    </w:p>
    <w:p w14:paraId="0A5476B2">
      <w:pPr>
        <w:numPr>
          <w:ilvl w:val="0"/>
          <w:numId w:val="0"/>
        </w:numPr>
        <w:spacing w:line="560" w:lineRule="exact"/>
        <w:rPr>
          <w:rFonts w:hint="default" w:ascii="仿宋" w:hAnsi="仿宋" w:eastAsia="仿宋" w:cs="仿宋"/>
          <w:strike w:val="0"/>
          <w:dstrike w:val="0"/>
          <w:sz w:val="32"/>
          <w:szCs w:val="32"/>
          <w:highlight w:val="none"/>
          <w:u w:val="none"/>
          <w:lang w:val="en-US"/>
        </w:rPr>
      </w:pPr>
      <w:r>
        <w:rPr>
          <w:rFonts w:hint="eastAsia" w:ascii="仿宋" w:hAnsi="仿宋" w:eastAsia="仿宋" w:cs="仿宋"/>
          <w:strike w:val="0"/>
          <w:dstrike w:val="0"/>
          <w:sz w:val="32"/>
          <w:szCs w:val="32"/>
          <w:highlight w:val="none"/>
          <w:u w:val="none"/>
          <w:lang w:val="en-US" w:eastAsia="zh-CN"/>
        </w:rPr>
        <w:t xml:space="preserve">    第四条（实施原则）保障性住房实物配租应当遵循“政府主导、公众参与、公平分配、社会监督”的原则，实行层级目标责任管理。</w:t>
      </w:r>
    </w:p>
    <w:p w14:paraId="3EE6365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default" w:ascii="仿宋" w:hAnsi="仿宋" w:eastAsia="仿宋" w:cs="仿宋"/>
          <w:strike w:val="0"/>
          <w:dstrike w:val="0"/>
          <w:sz w:val="32"/>
          <w:szCs w:val="32"/>
          <w:highlight w:val="none"/>
          <w:u w:val="none"/>
          <w:lang w:val="en-US" w:eastAsia="zh-CN"/>
        </w:rPr>
      </w:pPr>
      <w:r>
        <w:rPr>
          <w:rFonts w:hint="eastAsia" w:ascii="仿宋" w:hAnsi="仿宋" w:eastAsia="仿宋" w:cs="仿宋"/>
          <w:strike w:val="0"/>
          <w:dstrike w:val="0"/>
          <w:sz w:val="32"/>
          <w:szCs w:val="32"/>
          <w:highlight w:val="none"/>
          <w:u w:val="none"/>
          <w:lang w:val="en-US" w:eastAsia="zh-CN"/>
        </w:rPr>
        <w:t xml:space="preserve">第五条（房源分类） </w:t>
      </w:r>
      <w:r>
        <w:rPr>
          <w:rFonts w:hint="eastAsia" w:ascii="仿宋" w:hAnsi="仿宋" w:eastAsia="仿宋" w:cs="仿宋"/>
          <w:strike w:val="0"/>
          <w:dstrike w:val="0"/>
          <w:sz w:val="32"/>
          <w:szCs w:val="32"/>
          <w:highlight w:val="none"/>
          <w:u w:val="none"/>
        </w:rPr>
        <w:t>公共租赁住房分为政府投资类公共租赁住房和政策支持类公共租赁住房。政府投资类公共租赁住房由市政府投资，通过新建、收购、租赁等方式筹集，再移交各区政府分配、管理和使用；政策支持类公共租赁住房由社会力量自筹自建，自行分配、管理和使用。</w:t>
      </w:r>
    </w:p>
    <w:p w14:paraId="20B485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第</w:t>
      </w:r>
      <w:r>
        <w:rPr>
          <w:rFonts w:hint="eastAsia" w:ascii="仿宋" w:hAnsi="仿宋" w:eastAsia="仿宋" w:cs="仿宋"/>
          <w:strike w:val="0"/>
          <w:dstrike w:val="0"/>
          <w:sz w:val="32"/>
          <w:szCs w:val="32"/>
          <w:highlight w:val="none"/>
          <w:u w:val="none"/>
          <w:lang w:val="en-US" w:eastAsia="zh-CN"/>
        </w:rPr>
        <w:t>六</w:t>
      </w:r>
      <w:r>
        <w:rPr>
          <w:rFonts w:hint="eastAsia" w:ascii="仿宋" w:hAnsi="仿宋" w:eastAsia="仿宋" w:cs="仿宋"/>
          <w:strike w:val="0"/>
          <w:dstrike w:val="0"/>
          <w:sz w:val="32"/>
          <w:szCs w:val="32"/>
          <w:highlight w:val="none"/>
          <w:u w:val="none"/>
        </w:rPr>
        <w:t>条</w:t>
      </w:r>
      <w:r>
        <w:rPr>
          <w:rFonts w:hint="eastAsia" w:ascii="仿宋" w:hAnsi="仿宋" w:eastAsia="仿宋" w:cs="仿宋"/>
          <w:strike w:val="0"/>
          <w:dstrike w:val="0"/>
          <w:sz w:val="32"/>
          <w:szCs w:val="32"/>
          <w:highlight w:val="none"/>
          <w:u w:val="none"/>
          <w:lang w:val="en-US" w:eastAsia="zh-CN"/>
        </w:rPr>
        <w:t>（部门职责）</w:t>
      </w:r>
      <w:r>
        <w:rPr>
          <w:rFonts w:hint="eastAsia" w:ascii="仿宋" w:hAnsi="仿宋" w:eastAsia="仿宋" w:cs="仿宋"/>
          <w:strike w:val="0"/>
          <w:dstrike w:val="0"/>
          <w:sz w:val="32"/>
          <w:szCs w:val="32"/>
          <w:highlight w:val="none"/>
          <w:u w:val="none"/>
        </w:rPr>
        <w:t>市住房和城乡建设部门是本市公共租赁住房工作的主管部门，负责以下工作： </w:t>
      </w:r>
    </w:p>
    <w:p w14:paraId="6A8799A0">
      <w:pPr>
        <w:spacing w:line="560" w:lineRule="exact"/>
        <w:ind w:firstLine="640" w:firstLineChars="200"/>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（一）本市公共租赁住房政策制定、规划和计划编制等相关工作； </w:t>
      </w:r>
    </w:p>
    <w:p w14:paraId="3F91EE1B">
      <w:pPr>
        <w:spacing w:line="560" w:lineRule="exact"/>
        <w:ind w:firstLine="640" w:firstLineChars="200"/>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（二）负责公共租赁住房管理工作的综合协调、组织推进和指导服务工作； </w:t>
      </w:r>
    </w:p>
    <w:p w14:paraId="60701830">
      <w:pPr>
        <w:spacing w:line="560" w:lineRule="exact"/>
        <w:ind w:firstLine="640" w:firstLineChars="200"/>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（三）负责公共租赁住房建设、筹集房源</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rPr>
        <w:t>以及</w:t>
      </w:r>
      <w:r>
        <w:rPr>
          <w:rFonts w:hint="eastAsia" w:ascii="仿宋" w:hAnsi="仿宋" w:eastAsia="仿宋" w:cs="仿宋"/>
          <w:strike w:val="0"/>
          <w:dstrike w:val="0"/>
          <w:sz w:val="32"/>
          <w:szCs w:val="32"/>
          <w:highlight w:val="none"/>
          <w:u w:val="none"/>
          <w:lang w:val="en-US" w:eastAsia="zh-CN"/>
        </w:rPr>
        <w:t>保障</w:t>
      </w:r>
      <w:r>
        <w:rPr>
          <w:rFonts w:hint="eastAsia" w:ascii="仿宋" w:hAnsi="仿宋" w:eastAsia="仿宋" w:cs="仿宋"/>
          <w:strike w:val="0"/>
          <w:dstrike w:val="0"/>
          <w:sz w:val="32"/>
          <w:szCs w:val="32"/>
          <w:highlight w:val="none"/>
          <w:u w:val="none"/>
        </w:rPr>
        <w:t>家庭</w:t>
      </w:r>
      <w:r>
        <w:rPr>
          <w:rFonts w:hint="eastAsia" w:ascii="仿宋" w:hAnsi="仿宋" w:eastAsia="仿宋" w:cs="仿宋"/>
          <w:strike w:val="0"/>
          <w:dstrike w:val="0"/>
          <w:sz w:val="32"/>
          <w:szCs w:val="32"/>
          <w:highlight w:val="none"/>
          <w:u w:val="none"/>
        </w:rPr>
        <w:t>申请公共租赁住房核准登记</w:t>
      </w:r>
      <w:r>
        <w:rPr>
          <w:rFonts w:hint="eastAsia" w:ascii="仿宋" w:hAnsi="仿宋" w:eastAsia="仿宋" w:cs="仿宋"/>
          <w:strike w:val="0"/>
          <w:dstrike w:val="0"/>
          <w:sz w:val="32"/>
          <w:szCs w:val="32"/>
          <w:highlight w:val="none"/>
          <w:u w:val="none"/>
          <w:lang w:eastAsia="zh-CN"/>
        </w:rPr>
        <w:t>的</w:t>
      </w:r>
      <w:r>
        <w:rPr>
          <w:rFonts w:hint="eastAsia" w:ascii="仿宋" w:hAnsi="仿宋" w:eastAsia="仿宋" w:cs="仿宋"/>
          <w:strike w:val="0"/>
          <w:dstrike w:val="0"/>
          <w:sz w:val="32"/>
          <w:szCs w:val="32"/>
          <w:highlight w:val="none"/>
          <w:u w:val="none"/>
          <w:lang w:val="en-US" w:eastAsia="zh-CN"/>
        </w:rPr>
        <w:t>备案</w:t>
      </w:r>
      <w:r>
        <w:rPr>
          <w:rFonts w:hint="eastAsia" w:ascii="仿宋" w:hAnsi="仿宋" w:eastAsia="仿宋" w:cs="仿宋"/>
          <w:strike w:val="0"/>
          <w:dstrike w:val="0"/>
          <w:sz w:val="32"/>
          <w:szCs w:val="32"/>
          <w:highlight w:val="none"/>
          <w:u w:val="none"/>
        </w:rPr>
        <w:t>等工作。</w:t>
      </w:r>
    </w:p>
    <w:p w14:paraId="2EC6D221">
      <w:pPr>
        <w:spacing w:line="560" w:lineRule="exact"/>
        <w:ind w:firstLine="640" w:firstLineChars="200"/>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铁东区、铁西区人民政府及各开发区管委会负责各自辖区内公共租赁住房管理工作的综合协调和管理，负责申请人收入情况和住房情况的审查认定工作。区住房和城乡建设局（下称区住房保障管理部门）为各自行政区域内公共租赁住房管理工作的行政主管部门。负责申请人住房情况的审查认定工作，合理确定保障性住房保障对象，负责公共租赁住房申请、审核、轮候、公示、档案管理及分配、退出、入住后管理</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负责租金清缴、违规清退、腾退、处理信访等工作</w:t>
      </w:r>
      <w:r>
        <w:rPr>
          <w:rFonts w:hint="eastAsia" w:ascii="仿宋" w:hAnsi="仿宋" w:eastAsia="仿宋" w:cs="仿宋"/>
          <w:strike w:val="0"/>
          <w:dstrike w:val="0"/>
          <w:sz w:val="32"/>
          <w:szCs w:val="32"/>
          <w:highlight w:val="none"/>
          <w:u w:val="none"/>
        </w:rPr>
        <w:t>。  </w:t>
      </w:r>
    </w:p>
    <w:p w14:paraId="73156CE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市民政局负责申请人收入情况审查认定的监督指导和信息比对的协调工作。 </w:t>
      </w:r>
    </w:p>
    <w:p w14:paraId="33A9553B">
      <w:pPr>
        <w:spacing w:line="560" w:lineRule="exact"/>
        <w:ind w:firstLine="640" w:firstLineChars="200"/>
        <w:rPr>
          <w:rFonts w:hint="eastAsia" w:ascii="仿宋" w:hAnsi="仿宋" w:eastAsia="仿宋" w:cs="仿宋"/>
          <w:strike w:val="0"/>
          <w:dstrike w:val="0"/>
          <w:sz w:val="32"/>
          <w:szCs w:val="32"/>
          <w:highlight w:val="none"/>
          <w:u w:val="none"/>
          <w:lang w:val="en-US" w:eastAsia="zh-CN"/>
        </w:rPr>
      </w:pPr>
      <w:r>
        <w:rPr>
          <w:rFonts w:hint="eastAsia" w:ascii="仿宋_GB2312" w:eastAsia="仿宋_GB2312"/>
          <w:strike w:val="0"/>
          <w:dstrike w:val="0"/>
          <w:sz w:val="32"/>
          <w:szCs w:val="32"/>
          <w:highlight w:val="none"/>
          <w:u w:val="none"/>
        </w:rPr>
        <w:t>公安部门负责</w:t>
      </w:r>
      <w:r>
        <w:rPr>
          <w:rFonts w:hint="eastAsia" w:ascii="仿宋_GB2312" w:eastAsia="仿宋_GB2312"/>
          <w:strike w:val="0"/>
          <w:dstrike w:val="0"/>
          <w:sz w:val="32"/>
          <w:szCs w:val="32"/>
          <w:highlight w:val="none"/>
          <w:u w:val="none"/>
          <w:lang w:eastAsia="zh-CN"/>
        </w:rPr>
        <w:t>申请人</w:t>
      </w:r>
      <w:r>
        <w:rPr>
          <w:rFonts w:hint="eastAsia" w:ascii="仿宋_GB2312" w:eastAsia="仿宋_GB2312"/>
          <w:strike w:val="0"/>
          <w:dstrike w:val="0"/>
          <w:sz w:val="32"/>
          <w:szCs w:val="32"/>
          <w:highlight w:val="none"/>
          <w:u w:val="none"/>
        </w:rPr>
        <w:t>户籍信息数据核查支持。</w:t>
      </w:r>
    </w:p>
    <w:p w14:paraId="6D0C88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市发改委负责公共租赁住房项目的审批</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租金定价工作</w:t>
      </w:r>
      <w:r>
        <w:rPr>
          <w:rFonts w:hint="eastAsia" w:ascii="仿宋" w:hAnsi="仿宋" w:eastAsia="仿宋" w:cs="仿宋"/>
          <w:strike w:val="0"/>
          <w:dstrike w:val="0"/>
          <w:sz w:val="32"/>
          <w:szCs w:val="32"/>
          <w:highlight w:val="none"/>
          <w:u w:val="none"/>
        </w:rPr>
        <w:t>。 </w:t>
      </w:r>
    </w:p>
    <w:p w14:paraId="29D04A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lang w:eastAsia="zh-CN"/>
        </w:rPr>
      </w:pPr>
      <w:r>
        <w:rPr>
          <w:rFonts w:hint="eastAsia" w:ascii="仿宋" w:hAnsi="仿宋" w:eastAsia="仿宋" w:cs="仿宋"/>
          <w:strike w:val="0"/>
          <w:dstrike w:val="0"/>
          <w:sz w:val="32"/>
          <w:szCs w:val="32"/>
          <w:highlight w:val="none"/>
          <w:u w:val="none"/>
        </w:rPr>
        <w:t>市财政局负责</w:t>
      </w:r>
      <w:r>
        <w:rPr>
          <w:rFonts w:hint="eastAsia" w:ascii="仿宋" w:hAnsi="仿宋" w:eastAsia="仿宋" w:cs="仿宋"/>
          <w:strike w:val="0"/>
          <w:dstrike w:val="0"/>
          <w:sz w:val="32"/>
          <w:szCs w:val="32"/>
          <w:highlight w:val="none"/>
          <w:u w:val="none"/>
          <w:lang w:val="en-US" w:eastAsia="zh-CN"/>
        </w:rPr>
        <w:t>会同有关部门争取上级资金支持，筹集公共租赁住房建设资金和公共租赁住房运营维护资金，同时监督以上资金使用过程</w:t>
      </w:r>
      <w:r>
        <w:rPr>
          <w:rFonts w:hint="eastAsia" w:ascii="仿宋" w:hAnsi="仿宋" w:eastAsia="仿宋" w:cs="仿宋"/>
          <w:strike w:val="0"/>
          <w:dstrike w:val="0"/>
          <w:sz w:val="32"/>
          <w:szCs w:val="32"/>
          <w:highlight w:val="none"/>
          <w:u w:val="none"/>
          <w:lang w:eastAsia="zh-CN"/>
        </w:rPr>
        <w:t>。</w:t>
      </w:r>
    </w:p>
    <w:p w14:paraId="7567EBF3">
      <w:pPr>
        <w:spacing w:line="560" w:lineRule="exact"/>
        <w:ind w:firstLine="640" w:firstLineChars="200"/>
        <w:rPr>
          <w:rFonts w:hint="eastAsia" w:ascii="仿宋_GB2312" w:eastAsia="仿宋_GB2312"/>
          <w:strike w:val="0"/>
          <w:dstrike w:val="0"/>
          <w:sz w:val="32"/>
          <w:szCs w:val="32"/>
          <w:highlight w:val="none"/>
          <w:u w:val="none"/>
        </w:rPr>
      </w:pPr>
      <w:r>
        <w:rPr>
          <w:rFonts w:hint="eastAsia" w:ascii="仿宋_GB2312" w:eastAsia="仿宋_GB2312"/>
          <w:strike w:val="0"/>
          <w:dstrike w:val="0"/>
          <w:sz w:val="32"/>
          <w:szCs w:val="32"/>
          <w:highlight w:val="none"/>
          <w:u w:val="none"/>
        </w:rPr>
        <w:t>税务、金融部门负责落实</w:t>
      </w:r>
      <w:r>
        <w:rPr>
          <w:rFonts w:hint="eastAsia" w:ascii="仿宋_GB2312" w:eastAsia="仿宋_GB2312"/>
          <w:strike w:val="0"/>
          <w:dstrike w:val="0"/>
          <w:sz w:val="32"/>
          <w:szCs w:val="32"/>
          <w:highlight w:val="none"/>
          <w:u w:val="none"/>
          <w:lang w:val="en-US" w:eastAsia="zh-CN"/>
        </w:rPr>
        <w:t>公共租赁住房</w:t>
      </w:r>
      <w:r>
        <w:rPr>
          <w:rFonts w:hint="eastAsia" w:ascii="仿宋_GB2312" w:eastAsia="仿宋_GB2312"/>
          <w:strike w:val="0"/>
          <w:dstrike w:val="0"/>
          <w:sz w:val="32"/>
          <w:szCs w:val="32"/>
          <w:highlight w:val="none"/>
          <w:u w:val="none"/>
        </w:rPr>
        <w:t>的税收优惠及融资贷款支持等工作。</w:t>
      </w:r>
    </w:p>
    <w:p w14:paraId="2004311B">
      <w:pPr>
        <w:spacing w:line="560" w:lineRule="exact"/>
        <w:ind w:firstLine="640" w:firstLineChars="200"/>
        <w:rPr>
          <w:rFonts w:hint="eastAsia" w:ascii="仿宋" w:hAnsi="仿宋" w:eastAsia="仿宋" w:cs="仿宋"/>
          <w:strike w:val="0"/>
          <w:dstrike w:val="0"/>
          <w:sz w:val="32"/>
          <w:szCs w:val="32"/>
          <w:highlight w:val="none"/>
          <w:u w:val="none"/>
        </w:rPr>
      </w:pPr>
      <w:r>
        <w:rPr>
          <w:rFonts w:hint="eastAsia" w:ascii="仿宋_GB2312" w:eastAsia="仿宋_GB2312"/>
          <w:strike w:val="0"/>
          <w:dstrike w:val="0"/>
          <w:sz w:val="32"/>
          <w:szCs w:val="32"/>
          <w:highlight w:val="none"/>
          <w:u w:val="none"/>
          <w:lang w:val="en-US" w:eastAsia="zh-CN"/>
        </w:rPr>
        <w:t>人社部门负责各类人才认定工作。</w:t>
      </w:r>
    </w:p>
    <w:p w14:paraId="38A8EF5F">
      <w:pPr>
        <w:spacing w:line="560" w:lineRule="exact"/>
        <w:ind w:firstLine="640" w:firstLineChars="200"/>
        <w:rPr>
          <w:rFonts w:hint="eastAsia" w:ascii="仿宋_GB2312" w:eastAsia="仿宋_GB2312"/>
          <w:strike w:val="0"/>
          <w:dstrike w:val="0"/>
          <w:sz w:val="32"/>
          <w:szCs w:val="32"/>
          <w:highlight w:val="none"/>
          <w:u w:val="none"/>
          <w:lang w:val="en-US" w:eastAsia="zh-CN"/>
        </w:rPr>
      </w:pPr>
      <w:r>
        <w:rPr>
          <w:rFonts w:hint="eastAsia" w:ascii="仿宋_GB2312" w:eastAsia="仿宋_GB2312"/>
          <w:strike w:val="0"/>
          <w:dstrike w:val="0"/>
          <w:sz w:val="32"/>
          <w:szCs w:val="32"/>
          <w:highlight w:val="none"/>
          <w:u w:val="none"/>
          <w:lang w:val="en-US" w:eastAsia="zh-CN"/>
        </w:rPr>
        <w:t>教育部门负责按照义务教育免试就近入学政策，</w:t>
      </w:r>
      <w:r>
        <w:rPr>
          <w:rFonts w:hint="eastAsia" w:ascii="仿宋_GB2312" w:eastAsia="仿宋_GB2312"/>
          <w:strike w:val="0"/>
          <w:dstrike w:val="0"/>
          <w:sz w:val="32"/>
          <w:szCs w:val="32"/>
          <w:highlight w:val="none"/>
          <w:u w:val="none"/>
          <w:lang w:val="en-US" w:eastAsia="zh-CN"/>
        </w:rPr>
        <w:t>根据“租住同权”原则</w:t>
      </w:r>
      <w:r>
        <w:rPr>
          <w:rFonts w:hint="eastAsia" w:ascii="仿宋_GB2312" w:eastAsia="仿宋_GB2312"/>
          <w:strike w:val="0"/>
          <w:dstrike w:val="0"/>
          <w:sz w:val="32"/>
          <w:szCs w:val="32"/>
          <w:highlight w:val="none"/>
          <w:u w:val="none"/>
          <w:lang w:val="en-US" w:eastAsia="zh-CN"/>
        </w:rPr>
        <w:t>落实公共租赁住房的学区划分工作。</w:t>
      </w:r>
    </w:p>
    <w:p w14:paraId="5CA78995">
      <w:pPr>
        <w:spacing w:line="560" w:lineRule="exact"/>
        <w:ind w:firstLine="640" w:firstLineChars="200"/>
        <w:rPr>
          <w:rFonts w:hint="eastAsia" w:ascii="仿宋" w:hAnsi="仿宋" w:eastAsia="仿宋" w:cs="仿宋"/>
          <w:strike w:val="0"/>
          <w:dstrike w:val="0"/>
          <w:sz w:val="32"/>
          <w:szCs w:val="32"/>
          <w:highlight w:val="none"/>
          <w:u w:val="none"/>
          <w:lang w:val="en-US" w:eastAsia="zh-CN"/>
        </w:rPr>
      </w:pPr>
      <w:r>
        <w:rPr>
          <w:rFonts w:hint="eastAsia" w:ascii="仿宋_GB2312" w:eastAsia="仿宋_GB2312"/>
          <w:strike w:val="0"/>
          <w:dstrike w:val="0"/>
          <w:sz w:val="32"/>
          <w:szCs w:val="32"/>
          <w:highlight w:val="none"/>
          <w:u w:val="none"/>
          <w:lang w:val="en-US" w:eastAsia="zh-CN"/>
        </w:rPr>
        <w:t>市场监督管理部门负责审查申请人的工商登记情况及其他经济活动信息工作。</w:t>
      </w:r>
    </w:p>
    <w:p w14:paraId="6C31F6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lang w:val="en-US" w:eastAsia="zh-CN"/>
        </w:rPr>
      </w:pPr>
      <w:r>
        <w:rPr>
          <w:rFonts w:hint="eastAsia" w:ascii="仿宋" w:hAnsi="仿宋" w:eastAsia="仿宋" w:cs="仿宋"/>
          <w:strike w:val="0"/>
          <w:dstrike w:val="0"/>
          <w:sz w:val="32"/>
          <w:szCs w:val="32"/>
          <w:highlight w:val="none"/>
          <w:u w:val="none"/>
        </w:rPr>
        <w:t>市</w:t>
      </w:r>
      <w:r>
        <w:rPr>
          <w:rFonts w:hint="eastAsia" w:ascii="仿宋" w:hAnsi="仿宋" w:eastAsia="仿宋" w:cs="仿宋"/>
          <w:strike w:val="0"/>
          <w:dstrike w:val="0"/>
          <w:sz w:val="32"/>
          <w:szCs w:val="32"/>
          <w:highlight w:val="none"/>
          <w:u w:val="none"/>
          <w:lang w:val="en-US" w:eastAsia="zh-CN"/>
        </w:rPr>
        <w:t>自然资源局</w:t>
      </w:r>
      <w:r>
        <w:rPr>
          <w:rFonts w:hint="eastAsia" w:ascii="仿宋" w:hAnsi="仿宋" w:eastAsia="仿宋" w:cs="仿宋"/>
          <w:strike w:val="0"/>
          <w:dstrike w:val="0"/>
          <w:sz w:val="32"/>
          <w:szCs w:val="32"/>
          <w:highlight w:val="none"/>
          <w:u w:val="none"/>
        </w:rPr>
        <w:t>负责将公共租赁住房建设用地纳入市年度建设用地供应计划</w:t>
      </w:r>
      <w:r>
        <w:rPr>
          <w:rFonts w:hint="eastAsia" w:ascii="仿宋" w:hAnsi="仿宋" w:eastAsia="仿宋" w:cs="仿宋"/>
          <w:strike w:val="0"/>
          <w:dstrike w:val="0"/>
          <w:sz w:val="32"/>
          <w:szCs w:val="32"/>
          <w:highlight w:val="none"/>
          <w:u w:val="none"/>
          <w:lang w:val="en-US" w:eastAsia="zh-CN"/>
        </w:rPr>
        <w:t>和国土空间规划</w:t>
      </w:r>
      <w:r>
        <w:rPr>
          <w:rFonts w:hint="eastAsia" w:ascii="仿宋" w:hAnsi="仿宋" w:eastAsia="仿宋" w:cs="仿宋"/>
          <w:strike w:val="0"/>
          <w:dstrike w:val="0"/>
          <w:sz w:val="32"/>
          <w:szCs w:val="32"/>
          <w:highlight w:val="none"/>
          <w:u w:val="none"/>
        </w:rPr>
        <w:t>，在申报年度用地指标时应当单独列出，并优先安排；负责</w:t>
      </w:r>
      <w:r>
        <w:rPr>
          <w:rFonts w:hint="eastAsia" w:ascii="仿宋" w:hAnsi="仿宋" w:eastAsia="仿宋" w:cs="仿宋"/>
          <w:strike w:val="0"/>
          <w:dstrike w:val="0"/>
          <w:sz w:val="32"/>
          <w:szCs w:val="32"/>
          <w:highlight w:val="none"/>
          <w:u w:val="none"/>
          <w:lang w:val="en-US" w:eastAsia="zh-CN"/>
        </w:rPr>
        <w:t>申请人</w:t>
      </w:r>
      <w:r>
        <w:rPr>
          <w:rFonts w:hint="eastAsia" w:ascii="仿宋" w:hAnsi="仿宋" w:eastAsia="仿宋" w:cs="仿宋"/>
          <w:strike w:val="0"/>
          <w:dstrike w:val="0"/>
          <w:sz w:val="32"/>
          <w:szCs w:val="32"/>
          <w:highlight w:val="none"/>
          <w:u w:val="none"/>
        </w:rPr>
        <w:t>产权登记信息</w:t>
      </w:r>
      <w:r>
        <w:rPr>
          <w:rFonts w:hint="eastAsia" w:ascii="仿宋" w:hAnsi="仿宋" w:eastAsia="仿宋" w:cs="仿宋"/>
          <w:strike w:val="0"/>
          <w:dstrike w:val="0"/>
          <w:sz w:val="32"/>
          <w:szCs w:val="32"/>
          <w:highlight w:val="none"/>
          <w:u w:val="none"/>
          <w:lang w:val="en-US" w:eastAsia="zh-CN"/>
        </w:rPr>
        <w:t>核查</w:t>
      </w:r>
      <w:r>
        <w:rPr>
          <w:rFonts w:hint="eastAsia" w:ascii="仿宋" w:hAnsi="仿宋" w:eastAsia="仿宋" w:cs="仿宋"/>
          <w:strike w:val="0"/>
          <w:dstrike w:val="0"/>
          <w:sz w:val="32"/>
          <w:szCs w:val="32"/>
          <w:highlight w:val="none"/>
          <w:u w:val="none"/>
        </w:rPr>
        <w:t>工作</w:t>
      </w:r>
      <w:r>
        <w:rPr>
          <w:rFonts w:hint="eastAsia" w:ascii="仿宋" w:hAnsi="仿宋" w:eastAsia="仿宋" w:cs="仿宋"/>
          <w:strike w:val="0"/>
          <w:dstrike w:val="0"/>
          <w:sz w:val="32"/>
          <w:szCs w:val="32"/>
          <w:highlight w:val="none"/>
          <w:u w:val="none"/>
          <w:lang w:eastAsia="zh-CN"/>
        </w:rPr>
        <w:t>。</w:t>
      </w:r>
    </w:p>
    <w:p w14:paraId="120F1BB8">
      <w:pPr>
        <w:spacing w:line="560" w:lineRule="exact"/>
        <w:ind w:firstLine="640" w:firstLineChars="200"/>
        <w:rPr>
          <w:rFonts w:hint="eastAsia" w:ascii="仿宋_GB2312" w:eastAsia="仿宋_GB2312"/>
          <w:strike w:val="0"/>
          <w:dstrike w:val="0"/>
          <w:sz w:val="32"/>
          <w:szCs w:val="32"/>
          <w:highlight w:val="none"/>
          <w:u w:val="none"/>
          <w:lang w:eastAsia="zh-CN"/>
        </w:rPr>
      </w:pPr>
      <w:r>
        <w:rPr>
          <w:rFonts w:hint="eastAsia" w:ascii="仿宋_GB2312" w:eastAsia="仿宋_GB2312"/>
          <w:strike w:val="0"/>
          <w:dstrike w:val="0"/>
          <w:sz w:val="32"/>
          <w:szCs w:val="32"/>
          <w:highlight w:val="none"/>
          <w:u w:val="none"/>
          <w:lang w:val="en-US" w:eastAsia="zh-CN"/>
        </w:rPr>
        <w:t>社保部门负责</w:t>
      </w:r>
      <w:r>
        <w:rPr>
          <w:rFonts w:hint="eastAsia" w:ascii="仿宋_GB2312" w:eastAsia="仿宋_GB2312"/>
          <w:strike w:val="0"/>
          <w:dstrike w:val="0"/>
          <w:sz w:val="32"/>
          <w:szCs w:val="32"/>
          <w:highlight w:val="none"/>
          <w:u w:val="none"/>
          <w:lang w:eastAsia="zh-CN"/>
        </w:rPr>
        <w:t>申请人社保缴存情况核查。</w:t>
      </w:r>
    </w:p>
    <w:p w14:paraId="17A01024">
      <w:pPr>
        <w:spacing w:line="560" w:lineRule="exact"/>
        <w:ind w:firstLine="640" w:firstLineChars="200"/>
        <w:rPr>
          <w:rFonts w:hint="default" w:ascii="仿宋_GB2312" w:eastAsia="仿宋_GB2312"/>
          <w:strike w:val="0"/>
          <w:dstrike w:val="0"/>
          <w:sz w:val="32"/>
          <w:szCs w:val="32"/>
          <w:highlight w:val="none"/>
          <w:u w:val="none"/>
          <w:lang w:val="en-US" w:eastAsia="zh-CN"/>
        </w:rPr>
      </w:pPr>
      <w:r>
        <w:rPr>
          <w:rFonts w:hint="eastAsia" w:ascii="仿宋_GB2312" w:eastAsia="仿宋_GB2312"/>
          <w:strike w:val="0"/>
          <w:dstrike w:val="0"/>
          <w:sz w:val="32"/>
          <w:szCs w:val="32"/>
          <w:highlight w:val="none"/>
          <w:u w:val="none"/>
          <w:lang w:val="en-US" w:eastAsia="zh-CN"/>
        </w:rPr>
        <w:t>退役军人事务局负责对符合保障条件的退役军人、烈士遗属、因公牺牲军人遗属、病故军人遗属的身份认定工作。</w:t>
      </w:r>
    </w:p>
    <w:p w14:paraId="78678810">
      <w:pPr>
        <w:spacing w:line="560" w:lineRule="exact"/>
        <w:ind w:firstLine="640" w:firstLineChars="200"/>
        <w:rPr>
          <w:rFonts w:hint="default" w:ascii="仿宋_GB2312" w:eastAsia="仿宋_GB2312"/>
          <w:strike w:val="0"/>
          <w:dstrike w:val="0"/>
          <w:sz w:val="32"/>
          <w:szCs w:val="32"/>
          <w:highlight w:val="none"/>
          <w:u w:val="none"/>
          <w:lang w:val="en-US" w:eastAsia="zh-CN"/>
        </w:rPr>
      </w:pPr>
      <w:r>
        <w:rPr>
          <w:rFonts w:hint="eastAsia" w:ascii="仿宋_GB2312" w:eastAsia="仿宋_GB2312"/>
          <w:strike w:val="0"/>
          <w:dstrike w:val="0"/>
          <w:sz w:val="32"/>
          <w:szCs w:val="32"/>
          <w:highlight w:val="none"/>
          <w:u w:val="none"/>
        </w:rPr>
        <w:t>住房公积金管理部门</w:t>
      </w:r>
      <w:r>
        <w:rPr>
          <w:rFonts w:hint="eastAsia" w:ascii="仿宋_GB2312" w:eastAsia="仿宋_GB2312"/>
          <w:strike w:val="0"/>
          <w:dstrike w:val="0"/>
          <w:sz w:val="32"/>
          <w:szCs w:val="32"/>
          <w:highlight w:val="none"/>
          <w:u w:val="none"/>
          <w:lang w:val="en-US" w:eastAsia="zh-CN"/>
        </w:rPr>
        <w:t>负责公共租赁住房申请人的公积金提取工作。</w:t>
      </w:r>
    </w:p>
    <w:p w14:paraId="71EEA0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lang w:val="en-US" w:eastAsia="zh-CN"/>
        </w:rPr>
        <w:t>各区</w:t>
      </w:r>
      <w:r>
        <w:rPr>
          <w:rFonts w:hint="eastAsia" w:ascii="仿宋" w:hAnsi="仿宋" w:eastAsia="仿宋" w:cs="仿宋"/>
          <w:strike w:val="0"/>
          <w:dstrike w:val="0"/>
          <w:sz w:val="32"/>
          <w:szCs w:val="32"/>
          <w:highlight w:val="none"/>
          <w:u w:val="none"/>
        </w:rPr>
        <w:t>民政部门负责申请人收入情况的审查认定工作，负责对区住房保障管理部门分批次转来的申请人家庭收入情况的审查认定工作。在审查申请人家庭收入时，应当通过</w:t>
      </w:r>
      <w:r>
        <w:rPr>
          <w:rFonts w:hint="eastAsia" w:ascii="仿宋" w:hAnsi="仿宋" w:eastAsia="仿宋" w:cs="仿宋"/>
          <w:strike w:val="0"/>
          <w:dstrike w:val="0"/>
          <w:sz w:val="32"/>
          <w:szCs w:val="32"/>
          <w:highlight w:val="none"/>
          <w:u w:val="none"/>
          <w:lang w:val="en-US" w:eastAsia="zh-CN"/>
        </w:rPr>
        <w:t>自然资源</w:t>
      </w:r>
      <w:r>
        <w:rPr>
          <w:rFonts w:hint="eastAsia" w:ascii="仿宋" w:hAnsi="仿宋" w:eastAsia="仿宋" w:cs="仿宋"/>
          <w:strike w:val="0"/>
          <w:dstrike w:val="0"/>
          <w:sz w:val="32"/>
          <w:szCs w:val="32"/>
          <w:highlight w:val="none"/>
          <w:u w:val="none"/>
        </w:rPr>
        <w:t>、公安</w:t>
      </w:r>
      <w:r>
        <w:rPr>
          <w:rFonts w:hint="eastAsia" w:ascii="仿宋" w:hAnsi="仿宋" w:eastAsia="仿宋" w:cs="仿宋"/>
          <w:strike w:val="0"/>
          <w:dstrike w:val="0"/>
          <w:sz w:val="32"/>
          <w:szCs w:val="32"/>
          <w:highlight w:val="none"/>
          <w:u w:val="none"/>
          <w:lang w:val="en-US" w:eastAsia="zh-CN"/>
        </w:rPr>
        <w:t>、市场监督管理</w:t>
      </w:r>
      <w:r>
        <w:rPr>
          <w:rFonts w:hint="eastAsia" w:ascii="仿宋" w:hAnsi="仿宋" w:eastAsia="仿宋" w:cs="仿宋"/>
          <w:strike w:val="0"/>
          <w:dstrike w:val="0"/>
          <w:sz w:val="32"/>
          <w:szCs w:val="32"/>
          <w:highlight w:val="none"/>
          <w:u w:val="none"/>
        </w:rPr>
        <w:t>、</w:t>
      </w:r>
      <w:r>
        <w:rPr>
          <w:rFonts w:hint="eastAsia" w:ascii="仿宋" w:hAnsi="仿宋" w:eastAsia="仿宋" w:cs="仿宋"/>
          <w:strike w:val="0"/>
          <w:dstrike w:val="0"/>
          <w:sz w:val="32"/>
          <w:szCs w:val="32"/>
          <w:highlight w:val="none"/>
          <w:u w:val="none"/>
          <w:lang w:val="en-US" w:eastAsia="zh-CN"/>
        </w:rPr>
        <w:t>人社</w:t>
      </w:r>
      <w:r>
        <w:rPr>
          <w:rFonts w:hint="eastAsia" w:ascii="仿宋" w:hAnsi="仿宋" w:eastAsia="仿宋" w:cs="仿宋"/>
          <w:strike w:val="0"/>
          <w:dstrike w:val="0"/>
          <w:sz w:val="32"/>
          <w:szCs w:val="32"/>
          <w:highlight w:val="none"/>
          <w:u w:val="none"/>
        </w:rPr>
        <w:t>、税务、社会保险等</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退役军人事务等</w:t>
      </w:r>
      <w:r>
        <w:rPr>
          <w:rFonts w:hint="eastAsia" w:ascii="仿宋" w:hAnsi="仿宋" w:eastAsia="仿宋" w:cs="仿宋"/>
          <w:strike w:val="0"/>
          <w:dstrike w:val="0"/>
          <w:sz w:val="32"/>
          <w:szCs w:val="32"/>
          <w:highlight w:val="none"/>
          <w:u w:val="none"/>
        </w:rPr>
        <w:t>部门就申请人家庭收入、财产等状况进行信息比对，按规定程序认定，提出审查意见</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各部门应按职责分工配合民政部门做好核查认定工作。</w:t>
      </w:r>
      <w:r>
        <w:rPr>
          <w:rFonts w:hint="eastAsia" w:ascii="仿宋" w:hAnsi="仿宋" w:eastAsia="仿宋" w:cs="仿宋"/>
          <w:strike w:val="0"/>
          <w:dstrike w:val="0"/>
          <w:sz w:val="32"/>
          <w:szCs w:val="32"/>
          <w:highlight w:val="none"/>
          <w:u w:val="none"/>
        </w:rPr>
        <w:t> </w:t>
      </w:r>
    </w:p>
    <w:p w14:paraId="6CC9860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p>
    <w:p w14:paraId="6744FAD8">
      <w:pPr>
        <w:spacing w:line="560" w:lineRule="exact"/>
        <w:jc w:val="center"/>
        <w:rPr>
          <w:rFonts w:hint="eastAsia" w:ascii="黑体" w:hAnsi="黑体" w:eastAsia="黑体" w:cs="黑体"/>
          <w:strike w:val="0"/>
          <w:dstrike w:val="0"/>
          <w:sz w:val="32"/>
          <w:szCs w:val="32"/>
          <w:highlight w:val="none"/>
          <w:u w:val="none"/>
          <w:lang w:eastAsia="zh-CN"/>
        </w:rPr>
      </w:pPr>
      <w:r>
        <w:rPr>
          <w:rFonts w:hint="eastAsia" w:ascii="黑体" w:hAnsi="黑体" w:eastAsia="黑体" w:cs="黑体"/>
          <w:strike w:val="0"/>
          <w:dstrike w:val="0"/>
          <w:sz w:val="32"/>
          <w:szCs w:val="32"/>
          <w:highlight w:val="none"/>
          <w:u w:val="none"/>
        </w:rPr>
        <w:t xml:space="preserve">第二章  </w:t>
      </w:r>
      <w:r>
        <w:rPr>
          <w:rFonts w:hint="eastAsia" w:ascii="黑体" w:hAnsi="黑体" w:eastAsia="黑体" w:cs="黑体"/>
          <w:strike w:val="0"/>
          <w:dstrike w:val="0"/>
          <w:sz w:val="32"/>
          <w:szCs w:val="32"/>
          <w:highlight w:val="none"/>
          <w:u w:val="none"/>
          <w:lang w:val="en-US" w:eastAsia="zh-CN"/>
        </w:rPr>
        <w:t>房源筹集</w:t>
      </w:r>
    </w:p>
    <w:p w14:paraId="7141CB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第</w:t>
      </w:r>
      <w:r>
        <w:rPr>
          <w:rFonts w:hint="eastAsia" w:ascii="仿宋" w:hAnsi="仿宋" w:eastAsia="仿宋" w:cs="仿宋"/>
          <w:strike w:val="0"/>
          <w:dstrike w:val="0"/>
          <w:sz w:val="32"/>
          <w:szCs w:val="32"/>
          <w:highlight w:val="none"/>
          <w:u w:val="none"/>
          <w:lang w:val="en-US" w:eastAsia="zh-CN"/>
        </w:rPr>
        <w:t>七</w:t>
      </w:r>
      <w:r>
        <w:rPr>
          <w:rFonts w:hint="eastAsia" w:ascii="仿宋" w:hAnsi="仿宋" w:eastAsia="仿宋" w:cs="仿宋"/>
          <w:strike w:val="0"/>
          <w:dstrike w:val="0"/>
          <w:sz w:val="32"/>
          <w:szCs w:val="32"/>
          <w:highlight w:val="none"/>
          <w:u w:val="none"/>
        </w:rPr>
        <w:t>条</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筹建方式</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rPr>
        <w:t> 公共租赁住房房源筹集包括以下渠道：  </w:t>
      </w:r>
    </w:p>
    <w:p w14:paraId="6A98CE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（一）</w:t>
      </w:r>
      <w:r>
        <w:rPr>
          <w:rFonts w:hint="eastAsia" w:ascii="仿宋" w:hAnsi="仿宋" w:eastAsia="仿宋" w:cs="仿宋"/>
          <w:strike w:val="0"/>
          <w:dstrike w:val="0"/>
          <w:sz w:val="32"/>
          <w:szCs w:val="32"/>
          <w:highlight w:val="none"/>
          <w:u w:val="none"/>
        </w:rPr>
        <w:t>政府组织新建。政府采取统建方式，直接投资建设；</w:t>
      </w:r>
      <w:r>
        <w:rPr>
          <w:rFonts w:hint="eastAsia" w:ascii="仿宋" w:hAnsi="仿宋" w:eastAsia="仿宋" w:cs="仿宋"/>
          <w:strike w:val="0"/>
          <w:dstrike w:val="0"/>
          <w:sz w:val="32"/>
          <w:szCs w:val="32"/>
          <w:highlight w:val="none"/>
          <w:u w:val="none"/>
        </w:rPr>
        <w:t>  </w:t>
      </w:r>
    </w:p>
    <w:p w14:paraId="3DF7D3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（二）企事业单位投资新建。可以利用自有土地建设，也可以通过划拨方式取得国有土地建设；  </w:t>
      </w:r>
    </w:p>
    <w:p w14:paraId="518C19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（三）改建。政府或者企事业单位按照规定标准将现有住房改建为公共租赁住房；  </w:t>
      </w:r>
    </w:p>
    <w:p w14:paraId="1138BF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（四）购买。政府或者企事业单位从市场上购买符合标准的住房；  </w:t>
      </w:r>
    </w:p>
    <w:p w14:paraId="40246C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（五）租赁。政府或者企事业单位从市场上长期租赁符合标准的各类住房； </w:t>
      </w:r>
    </w:p>
    <w:p w14:paraId="53B990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trike w:val="0"/>
          <w:dstrike w:val="0"/>
          <w:sz w:val="32"/>
          <w:szCs w:val="32"/>
          <w:highlight w:val="none"/>
          <w:u w:val="none"/>
          <w:lang w:val="en-US" w:eastAsia="zh-CN"/>
        </w:rPr>
      </w:pP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六</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利用政府闲置的棚户区改造安置房、原按份共有产权廉租住房、房改房等政策类房屋进行相互调剂。</w:t>
      </w:r>
    </w:p>
    <w:p w14:paraId="404E1A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w:t>
      </w:r>
      <w:r>
        <w:rPr>
          <w:rFonts w:hint="eastAsia" w:ascii="仿宋" w:hAnsi="仿宋" w:eastAsia="仿宋" w:cs="仿宋"/>
          <w:strike w:val="0"/>
          <w:dstrike w:val="0"/>
          <w:sz w:val="32"/>
          <w:szCs w:val="32"/>
          <w:highlight w:val="none"/>
          <w:u w:val="none"/>
          <w:lang w:val="en-US" w:eastAsia="zh-CN"/>
        </w:rPr>
        <w:t>七</w:t>
      </w:r>
      <w:r>
        <w:rPr>
          <w:rFonts w:hint="eastAsia" w:ascii="仿宋" w:hAnsi="仿宋" w:eastAsia="仿宋" w:cs="仿宋"/>
          <w:strike w:val="0"/>
          <w:dstrike w:val="0"/>
          <w:sz w:val="32"/>
          <w:szCs w:val="32"/>
          <w:highlight w:val="none"/>
          <w:u w:val="none"/>
        </w:rPr>
        <w:t>）其他渠道筹集。  </w:t>
      </w:r>
    </w:p>
    <w:p w14:paraId="2E804F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第</w:t>
      </w:r>
      <w:r>
        <w:rPr>
          <w:rFonts w:hint="eastAsia" w:ascii="仿宋" w:hAnsi="仿宋" w:eastAsia="仿宋" w:cs="仿宋"/>
          <w:strike w:val="0"/>
          <w:dstrike w:val="0"/>
          <w:sz w:val="32"/>
          <w:szCs w:val="32"/>
          <w:highlight w:val="none"/>
          <w:u w:val="none"/>
          <w:lang w:val="en-US" w:eastAsia="zh-CN"/>
        </w:rPr>
        <w:t>八</w:t>
      </w:r>
      <w:r>
        <w:rPr>
          <w:rFonts w:hint="eastAsia" w:ascii="仿宋" w:hAnsi="仿宋" w:eastAsia="仿宋" w:cs="仿宋"/>
          <w:strike w:val="0"/>
          <w:dstrike w:val="0"/>
          <w:sz w:val="32"/>
          <w:szCs w:val="32"/>
          <w:highlight w:val="none"/>
          <w:u w:val="none"/>
        </w:rPr>
        <w:t>条</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户型标准</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rPr>
        <w:t> 公共租赁住房应满足基本居住需求，具备厨房、卫生间等基本设施，达到使用标准，符合建筑标准规范，达到安全卫生和节能要求。公共租赁住房单套建筑面积以40—60平方米左右的小户型为主。 </w:t>
      </w:r>
    </w:p>
    <w:p w14:paraId="269797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第</w:t>
      </w:r>
      <w:r>
        <w:rPr>
          <w:rFonts w:hint="eastAsia" w:ascii="仿宋" w:hAnsi="仿宋" w:eastAsia="仿宋" w:cs="仿宋"/>
          <w:strike w:val="0"/>
          <w:dstrike w:val="0"/>
          <w:sz w:val="32"/>
          <w:szCs w:val="32"/>
          <w:highlight w:val="none"/>
          <w:u w:val="none"/>
          <w:lang w:val="en-US" w:eastAsia="zh-CN"/>
        </w:rPr>
        <w:t>九</w:t>
      </w:r>
      <w:r>
        <w:rPr>
          <w:rFonts w:hint="eastAsia" w:ascii="仿宋" w:hAnsi="仿宋" w:eastAsia="仿宋" w:cs="仿宋"/>
          <w:strike w:val="0"/>
          <w:dstrike w:val="0"/>
          <w:sz w:val="32"/>
          <w:szCs w:val="32"/>
          <w:highlight w:val="none"/>
          <w:u w:val="none"/>
        </w:rPr>
        <w:t>条</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特殊户型</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rPr>
        <w:t> 公共租赁住房为利于引进人才和解决三代同堂、４人以上家庭住房问题，可适当建设部分80平方米以内的成套住宅，但房源比例不超过当地公共租赁住房总量的15%。 </w:t>
      </w:r>
    </w:p>
    <w:p w14:paraId="62176B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第</w:t>
      </w:r>
      <w:r>
        <w:rPr>
          <w:rFonts w:hint="eastAsia" w:ascii="仿宋" w:hAnsi="仿宋" w:eastAsia="仿宋" w:cs="仿宋"/>
          <w:strike w:val="0"/>
          <w:dstrike w:val="0"/>
          <w:sz w:val="32"/>
          <w:szCs w:val="32"/>
          <w:highlight w:val="none"/>
          <w:u w:val="none"/>
          <w:lang w:val="en-US" w:eastAsia="zh-CN"/>
        </w:rPr>
        <w:t>十</w:t>
      </w:r>
      <w:r>
        <w:rPr>
          <w:rFonts w:hint="eastAsia" w:ascii="仿宋" w:hAnsi="仿宋" w:eastAsia="仿宋" w:cs="仿宋"/>
          <w:strike w:val="0"/>
          <w:dstrike w:val="0"/>
          <w:sz w:val="32"/>
          <w:szCs w:val="32"/>
          <w:highlight w:val="none"/>
          <w:u w:val="none"/>
        </w:rPr>
        <w:t>条</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建设标准</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rPr>
        <w:t> 公共租赁住房的选址，应充分考虑城市发展，方便住房困难群众交通、就业、就学、就医、生活等基本需求，合理安排区位布局，加强小区</w:t>
      </w:r>
      <w:bookmarkStart w:id="1" w:name="_GoBack"/>
      <w:bookmarkEnd w:id="1"/>
      <w:r>
        <w:rPr>
          <w:rFonts w:hint="eastAsia" w:ascii="仿宋" w:hAnsi="仿宋" w:eastAsia="仿宋" w:cs="仿宋"/>
          <w:strike w:val="0"/>
          <w:dstrike w:val="0"/>
          <w:sz w:val="32"/>
          <w:szCs w:val="32"/>
          <w:highlight w:val="none"/>
          <w:u w:val="none"/>
        </w:rPr>
        <w:t>内外市政配套设施建设。新建公共租赁住房项目应当根据小区规划，按照总规划建筑面积的一定比例配套建设商业服务设施。 </w:t>
      </w:r>
    </w:p>
    <w:p w14:paraId="500041ED">
      <w:pPr>
        <w:spacing w:line="560" w:lineRule="exact"/>
        <w:ind w:firstLine="640" w:firstLineChars="200"/>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第</w:t>
      </w:r>
      <w:r>
        <w:rPr>
          <w:rFonts w:hint="eastAsia" w:ascii="仿宋" w:hAnsi="仿宋" w:eastAsia="仿宋" w:cs="仿宋"/>
          <w:strike w:val="0"/>
          <w:dstrike w:val="0"/>
          <w:sz w:val="32"/>
          <w:szCs w:val="32"/>
          <w:highlight w:val="none"/>
          <w:u w:val="none"/>
          <w:lang w:val="en-US" w:eastAsia="zh-CN"/>
        </w:rPr>
        <w:t>十一</w:t>
      </w:r>
      <w:r>
        <w:rPr>
          <w:rFonts w:hint="eastAsia" w:ascii="仿宋" w:hAnsi="仿宋" w:eastAsia="仿宋" w:cs="仿宋"/>
          <w:strike w:val="0"/>
          <w:dstrike w:val="0"/>
          <w:sz w:val="32"/>
          <w:szCs w:val="32"/>
          <w:highlight w:val="none"/>
          <w:u w:val="none"/>
        </w:rPr>
        <w:t>条</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筹建程序</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rPr>
        <w:t>新建公共租赁住房项目审批程序：</w:t>
      </w:r>
    </w:p>
    <w:p w14:paraId="7799A70C">
      <w:pPr>
        <w:spacing w:line="560" w:lineRule="exact"/>
        <w:ind w:firstLine="640" w:firstLineChars="200"/>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(一)建设单位向市住</w:t>
      </w:r>
      <w:r>
        <w:rPr>
          <w:rFonts w:hint="eastAsia" w:ascii="仿宋" w:hAnsi="仿宋" w:eastAsia="仿宋" w:cs="仿宋"/>
          <w:strike w:val="0"/>
          <w:dstrike w:val="0"/>
          <w:sz w:val="32"/>
          <w:szCs w:val="32"/>
          <w:highlight w:val="none"/>
          <w:u w:val="none"/>
          <w:lang w:val="en-US" w:eastAsia="zh-CN"/>
        </w:rPr>
        <w:t>建局</w:t>
      </w:r>
      <w:r>
        <w:rPr>
          <w:rFonts w:hint="eastAsia" w:ascii="仿宋" w:hAnsi="仿宋" w:eastAsia="仿宋" w:cs="仿宋"/>
          <w:strike w:val="0"/>
          <w:dstrike w:val="0"/>
          <w:sz w:val="32"/>
          <w:szCs w:val="32"/>
          <w:highlight w:val="none"/>
          <w:u w:val="none"/>
        </w:rPr>
        <w:t>提出公共租赁住房建设申请，说明计划建设规模、投资概算、开竣工日期、供应对象等。市住</w:t>
      </w:r>
      <w:r>
        <w:rPr>
          <w:rFonts w:hint="eastAsia" w:ascii="仿宋" w:hAnsi="仿宋" w:eastAsia="仿宋" w:cs="仿宋"/>
          <w:strike w:val="0"/>
          <w:dstrike w:val="0"/>
          <w:sz w:val="32"/>
          <w:szCs w:val="32"/>
          <w:highlight w:val="none"/>
          <w:u w:val="none"/>
          <w:lang w:val="en-US" w:eastAsia="zh-CN"/>
        </w:rPr>
        <w:t>建局</w:t>
      </w:r>
      <w:r>
        <w:rPr>
          <w:rFonts w:hint="eastAsia" w:ascii="仿宋" w:hAnsi="仿宋" w:eastAsia="仿宋" w:cs="仿宋"/>
          <w:strike w:val="0"/>
          <w:dstrike w:val="0"/>
          <w:sz w:val="32"/>
          <w:szCs w:val="32"/>
          <w:highlight w:val="none"/>
          <w:u w:val="none"/>
        </w:rPr>
        <w:t>依据住房保障规划和年度建设计划，向建设单位出具《拟同意建设公共租赁住房意见书》。</w:t>
      </w:r>
    </w:p>
    <w:p w14:paraId="5D2174E8">
      <w:pPr>
        <w:spacing w:line="560" w:lineRule="exact"/>
        <w:ind w:firstLine="640" w:firstLineChars="200"/>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(二)建设单位持《拟同意建设公共租赁住房意见书》，向市</w:t>
      </w:r>
      <w:r>
        <w:rPr>
          <w:rFonts w:hint="eastAsia" w:ascii="仿宋" w:hAnsi="仿宋" w:eastAsia="仿宋" w:cs="仿宋"/>
          <w:strike w:val="0"/>
          <w:dstrike w:val="0"/>
          <w:sz w:val="32"/>
          <w:szCs w:val="32"/>
          <w:highlight w:val="none"/>
          <w:u w:val="none"/>
          <w:lang w:val="en-US" w:eastAsia="zh-CN"/>
        </w:rPr>
        <w:t>自然资源局</w:t>
      </w:r>
      <w:r>
        <w:rPr>
          <w:rFonts w:hint="eastAsia" w:ascii="仿宋" w:hAnsi="仿宋" w:eastAsia="仿宋" w:cs="仿宋"/>
          <w:strike w:val="0"/>
          <w:dstrike w:val="0"/>
          <w:sz w:val="32"/>
          <w:szCs w:val="32"/>
          <w:highlight w:val="none"/>
          <w:u w:val="none"/>
        </w:rPr>
        <w:t>提出规划选址申请。市</w:t>
      </w:r>
      <w:r>
        <w:rPr>
          <w:rFonts w:hint="eastAsia" w:ascii="仿宋" w:hAnsi="仿宋" w:eastAsia="仿宋" w:cs="仿宋"/>
          <w:strike w:val="0"/>
          <w:dstrike w:val="0"/>
          <w:sz w:val="32"/>
          <w:szCs w:val="32"/>
          <w:highlight w:val="none"/>
          <w:u w:val="none"/>
          <w:lang w:val="en-US" w:eastAsia="zh-CN"/>
        </w:rPr>
        <w:t>自然资源局</w:t>
      </w:r>
      <w:r>
        <w:rPr>
          <w:rFonts w:hint="eastAsia" w:ascii="仿宋" w:hAnsi="仿宋" w:eastAsia="仿宋" w:cs="仿宋"/>
          <w:strike w:val="0"/>
          <w:dstrike w:val="0"/>
          <w:sz w:val="32"/>
          <w:szCs w:val="32"/>
          <w:highlight w:val="none"/>
          <w:u w:val="none"/>
        </w:rPr>
        <w:t>依据城市总体规划、控制性详细规划，核发规划审批手续。</w:t>
      </w:r>
    </w:p>
    <w:p w14:paraId="5EE00075">
      <w:pPr>
        <w:spacing w:line="560" w:lineRule="exact"/>
        <w:ind w:firstLine="640" w:firstLineChars="200"/>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(三)建设单位持立项、规划、环评审批手续，地质灾害评估备案文件及土地来源证明材料，向市</w:t>
      </w:r>
      <w:r>
        <w:rPr>
          <w:rFonts w:hint="eastAsia" w:ascii="仿宋" w:hAnsi="仿宋" w:eastAsia="仿宋" w:cs="仿宋"/>
          <w:strike w:val="0"/>
          <w:dstrike w:val="0"/>
          <w:sz w:val="32"/>
          <w:szCs w:val="32"/>
          <w:highlight w:val="none"/>
          <w:u w:val="none"/>
          <w:lang w:val="en-US" w:eastAsia="zh-CN"/>
        </w:rPr>
        <w:t>自然资源局</w:t>
      </w:r>
      <w:r>
        <w:rPr>
          <w:rFonts w:hint="eastAsia" w:ascii="仿宋" w:hAnsi="仿宋" w:eastAsia="仿宋" w:cs="仿宋"/>
          <w:strike w:val="0"/>
          <w:dstrike w:val="0"/>
          <w:sz w:val="32"/>
          <w:szCs w:val="32"/>
          <w:highlight w:val="none"/>
          <w:u w:val="none"/>
        </w:rPr>
        <w:t>提出用地申请。市</w:t>
      </w:r>
      <w:r>
        <w:rPr>
          <w:rFonts w:hint="eastAsia" w:ascii="仿宋" w:hAnsi="仿宋" w:eastAsia="仿宋" w:cs="仿宋"/>
          <w:strike w:val="0"/>
          <w:dstrike w:val="0"/>
          <w:sz w:val="32"/>
          <w:szCs w:val="32"/>
          <w:highlight w:val="none"/>
          <w:u w:val="none"/>
          <w:lang w:val="en-US" w:eastAsia="zh-CN"/>
        </w:rPr>
        <w:t>自然资源局</w:t>
      </w:r>
      <w:r>
        <w:rPr>
          <w:rFonts w:hint="eastAsia" w:ascii="仿宋" w:hAnsi="仿宋" w:eastAsia="仿宋" w:cs="仿宋"/>
          <w:strike w:val="0"/>
          <w:dstrike w:val="0"/>
          <w:sz w:val="32"/>
          <w:szCs w:val="32"/>
          <w:highlight w:val="none"/>
          <w:u w:val="none"/>
        </w:rPr>
        <w:t>依据土地利用总体规划、建设用地年度供应计划，核发建设用地审批手续。</w:t>
      </w:r>
    </w:p>
    <w:p w14:paraId="350D85B3">
      <w:pPr>
        <w:spacing w:line="560" w:lineRule="exact"/>
        <w:ind w:firstLine="640" w:firstLineChars="200"/>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(四)建设单位在土地、规划、环评、能评等前期要件办理完成后，组织编制公共租赁住房建设项目可行性研究报告和初步设计报告，报市发改委批复。</w:t>
      </w:r>
    </w:p>
    <w:p w14:paraId="55690F38">
      <w:pPr>
        <w:spacing w:line="560" w:lineRule="exact"/>
        <w:ind w:firstLine="640" w:firstLineChars="200"/>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第十</w:t>
      </w:r>
      <w:r>
        <w:rPr>
          <w:rFonts w:hint="eastAsia" w:ascii="仿宋" w:hAnsi="仿宋" w:eastAsia="仿宋" w:cs="仿宋"/>
          <w:strike w:val="0"/>
          <w:dstrike w:val="0"/>
          <w:sz w:val="32"/>
          <w:szCs w:val="32"/>
          <w:highlight w:val="none"/>
          <w:u w:val="none"/>
          <w:lang w:val="en-US" w:eastAsia="zh-CN"/>
        </w:rPr>
        <w:t>二</w:t>
      </w:r>
      <w:r>
        <w:rPr>
          <w:rFonts w:hint="eastAsia" w:ascii="仿宋" w:hAnsi="仿宋" w:eastAsia="仿宋" w:cs="仿宋"/>
          <w:strike w:val="0"/>
          <w:dstrike w:val="0"/>
          <w:sz w:val="32"/>
          <w:szCs w:val="32"/>
          <w:highlight w:val="none"/>
          <w:u w:val="none"/>
        </w:rPr>
        <w:t>条</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定价程序</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rPr>
        <w:t xml:space="preserve"> </w:t>
      </w:r>
      <w:r>
        <w:rPr>
          <w:rFonts w:hint="eastAsia" w:ascii="仿宋" w:hAnsi="仿宋" w:eastAsia="仿宋" w:cs="仿宋"/>
          <w:strike w:val="0"/>
          <w:dstrike w:val="0"/>
          <w:sz w:val="32"/>
          <w:szCs w:val="32"/>
          <w:highlight w:val="none"/>
          <w:u w:val="none"/>
        </w:rPr>
        <w:t>政府以收购、租赁等方式从市场上</w:t>
      </w:r>
      <w:r>
        <w:rPr>
          <w:rFonts w:hint="eastAsia" w:ascii="仿宋" w:hAnsi="仿宋" w:eastAsia="仿宋" w:cs="仿宋"/>
          <w:strike w:val="0"/>
          <w:dstrike w:val="0"/>
          <w:sz w:val="32"/>
          <w:szCs w:val="32"/>
          <w:highlight w:val="none"/>
          <w:u w:val="none"/>
          <w:lang w:val="en-US" w:eastAsia="zh-CN"/>
        </w:rPr>
        <w:t>筹集</w:t>
      </w:r>
      <w:r>
        <w:rPr>
          <w:rFonts w:hint="eastAsia" w:ascii="仿宋" w:hAnsi="仿宋" w:eastAsia="仿宋" w:cs="仿宋"/>
          <w:strike w:val="0"/>
          <w:dstrike w:val="0"/>
          <w:sz w:val="32"/>
          <w:szCs w:val="32"/>
          <w:highlight w:val="none"/>
          <w:u w:val="none"/>
        </w:rPr>
        <w:t>公共租赁住房房源的，收购价格、租赁价格由</w:t>
      </w:r>
      <w:r>
        <w:rPr>
          <w:rFonts w:hint="eastAsia" w:ascii="仿宋" w:hAnsi="仿宋" w:eastAsia="仿宋" w:cs="仿宋"/>
          <w:strike w:val="0"/>
          <w:dstrike w:val="0"/>
          <w:sz w:val="32"/>
          <w:szCs w:val="32"/>
          <w:highlight w:val="none"/>
          <w:u w:val="none"/>
          <w:lang w:val="en-US" w:eastAsia="zh-CN"/>
        </w:rPr>
        <w:t>市住建局会同市发改委和市财政局按规定确定并报市政府批准后执行，可根据实际情况进行调整</w:t>
      </w:r>
      <w:r>
        <w:rPr>
          <w:rFonts w:hint="eastAsia" w:ascii="仿宋" w:hAnsi="仿宋" w:eastAsia="仿宋" w:cs="仿宋"/>
          <w:strike w:val="0"/>
          <w:dstrike w:val="0"/>
          <w:sz w:val="32"/>
          <w:szCs w:val="32"/>
          <w:highlight w:val="none"/>
          <w:u w:val="none"/>
        </w:rPr>
        <w:t>。</w:t>
      </w:r>
    </w:p>
    <w:p w14:paraId="2BEDA6EA">
      <w:pPr>
        <w:spacing w:line="560" w:lineRule="exact"/>
        <w:ind w:firstLine="640" w:firstLineChars="200"/>
        <w:rPr>
          <w:rFonts w:hint="eastAsia" w:ascii="仿宋" w:hAnsi="仿宋" w:eastAsia="仿宋" w:cs="仿宋"/>
          <w:strike w:val="0"/>
          <w:dstrike w:val="0"/>
          <w:sz w:val="32"/>
          <w:szCs w:val="32"/>
          <w:highlight w:val="none"/>
          <w:u w:val="none"/>
        </w:rPr>
      </w:pPr>
    </w:p>
    <w:p w14:paraId="667CA66E">
      <w:pPr>
        <w:spacing w:line="560" w:lineRule="exact"/>
        <w:jc w:val="center"/>
        <w:rPr>
          <w:rFonts w:hint="eastAsia" w:ascii="黑体" w:hAnsi="黑体" w:eastAsia="黑体" w:cs="黑体"/>
          <w:strike w:val="0"/>
          <w:dstrike w:val="0"/>
          <w:sz w:val="32"/>
          <w:szCs w:val="32"/>
          <w:highlight w:val="none"/>
          <w:u w:val="none"/>
        </w:rPr>
      </w:pPr>
      <w:r>
        <w:rPr>
          <w:rFonts w:hint="eastAsia" w:ascii="黑体" w:hAnsi="黑体" w:eastAsia="黑体" w:cs="黑体"/>
          <w:strike w:val="0"/>
          <w:dstrike w:val="0"/>
          <w:sz w:val="32"/>
          <w:szCs w:val="32"/>
          <w:highlight w:val="none"/>
          <w:u w:val="none"/>
        </w:rPr>
        <w:t>第三章  资金筹集</w:t>
      </w:r>
    </w:p>
    <w:p w14:paraId="640AE0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第</w:t>
      </w:r>
      <w:r>
        <w:rPr>
          <w:rFonts w:hint="eastAsia" w:ascii="仿宋" w:hAnsi="仿宋" w:eastAsia="仿宋" w:cs="仿宋"/>
          <w:strike w:val="0"/>
          <w:dstrike w:val="0"/>
          <w:sz w:val="32"/>
          <w:szCs w:val="32"/>
          <w:highlight w:val="none"/>
          <w:u w:val="none"/>
          <w:lang w:val="en-US" w:eastAsia="zh-CN"/>
        </w:rPr>
        <w:t>十三</w:t>
      </w:r>
      <w:r>
        <w:rPr>
          <w:rFonts w:hint="eastAsia" w:ascii="仿宋" w:hAnsi="仿宋" w:eastAsia="仿宋" w:cs="仿宋"/>
          <w:strike w:val="0"/>
          <w:dstrike w:val="0"/>
          <w:sz w:val="32"/>
          <w:szCs w:val="32"/>
          <w:highlight w:val="none"/>
          <w:u w:val="none"/>
        </w:rPr>
        <w:t>条 </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投资原则</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rPr>
        <w:t>公共租赁住房坚持投资主体多元化，投资、建设、运营、管理等实行市场化运作，鼓励和支持企事业单位利用自有土地投资建设公共租赁住房，提高市场资源的配置效率，</w:t>
      </w:r>
      <w:r>
        <w:rPr>
          <w:rFonts w:hint="eastAsia" w:ascii="仿宋" w:hAnsi="仿宋" w:eastAsia="仿宋" w:cs="仿宋"/>
          <w:strike w:val="0"/>
          <w:dstrike w:val="0"/>
          <w:sz w:val="32"/>
          <w:szCs w:val="32"/>
          <w:highlight w:val="none"/>
          <w:u w:val="none"/>
        </w:rPr>
        <w:t>实行“谁投资、谁所有”</w:t>
      </w:r>
      <w:r>
        <w:rPr>
          <w:rFonts w:hint="eastAsia" w:ascii="仿宋" w:hAnsi="仿宋" w:eastAsia="仿宋" w:cs="仿宋"/>
          <w:strike w:val="0"/>
          <w:dstrike w:val="0"/>
          <w:sz w:val="32"/>
          <w:szCs w:val="32"/>
          <w:highlight w:val="none"/>
          <w:u w:val="none"/>
          <w:lang w:val="en-US" w:eastAsia="zh-CN"/>
        </w:rPr>
        <w:t>原则</w:t>
      </w:r>
      <w:r>
        <w:rPr>
          <w:rFonts w:hint="eastAsia" w:ascii="仿宋" w:hAnsi="仿宋" w:eastAsia="仿宋" w:cs="仿宋"/>
          <w:strike w:val="0"/>
          <w:dstrike w:val="0"/>
          <w:sz w:val="32"/>
          <w:szCs w:val="32"/>
          <w:highlight w:val="none"/>
          <w:u w:val="none"/>
        </w:rPr>
        <w:t>。  </w:t>
      </w:r>
    </w:p>
    <w:p w14:paraId="0E2EBBB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第十</w:t>
      </w:r>
      <w:r>
        <w:rPr>
          <w:rFonts w:hint="eastAsia" w:ascii="仿宋" w:hAnsi="仿宋" w:eastAsia="仿宋" w:cs="仿宋"/>
          <w:strike w:val="0"/>
          <w:dstrike w:val="0"/>
          <w:sz w:val="32"/>
          <w:szCs w:val="32"/>
          <w:highlight w:val="none"/>
          <w:u w:val="none"/>
          <w:lang w:val="en-US" w:eastAsia="zh-CN"/>
        </w:rPr>
        <w:t>四</w:t>
      </w:r>
      <w:r>
        <w:rPr>
          <w:rFonts w:hint="eastAsia" w:ascii="仿宋" w:hAnsi="仿宋" w:eastAsia="仿宋" w:cs="仿宋"/>
          <w:strike w:val="0"/>
          <w:dstrike w:val="0"/>
          <w:sz w:val="32"/>
          <w:szCs w:val="32"/>
          <w:highlight w:val="none"/>
          <w:u w:val="none"/>
        </w:rPr>
        <w:t>条</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资金渠道</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rPr>
        <w:t> 公共租赁住房</w:t>
      </w:r>
      <w:r>
        <w:rPr>
          <w:rFonts w:hint="eastAsia" w:ascii="仿宋" w:hAnsi="仿宋" w:eastAsia="仿宋" w:cs="仿宋"/>
          <w:strike w:val="0"/>
          <w:dstrike w:val="0"/>
          <w:sz w:val="32"/>
          <w:szCs w:val="32"/>
          <w:highlight w:val="none"/>
          <w:u w:val="none"/>
          <w:lang w:eastAsia="zh-CN"/>
        </w:rPr>
        <w:t>的</w:t>
      </w:r>
      <w:r>
        <w:rPr>
          <w:rFonts w:hint="eastAsia" w:ascii="仿宋" w:hAnsi="仿宋" w:eastAsia="仿宋" w:cs="仿宋"/>
          <w:strike w:val="0"/>
          <w:dstrike w:val="0"/>
          <w:sz w:val="32"/>
          <w:szCs w:val="32"/>
          <w:highlight w:val="none"/>
          <w:u w:val="none"/>
          <w:lang w:val="en-US" w:eastAsia="zh-CN"/>
        </w:rPr>
        <w:t>建设和运营维护</w:t>
      </w:r>
      <w:r>
        <w:rPr>
          <w:rFonts w:hint="eastAsia" w:ascii="仿宋" w:hAnsi="仿宋" w:eastAsia="仿宋" w:cs="仿宋"/>
          <w:strike w:val="0"/>
          <w:dstrike w:val="0"/>
          <w:sz w:val="32"/>
          <w:szCs w:val="32"/>
          <w:highlight w:val="none"/>
          <w:u w:val="none"/>
        </w:rPr>
        <w:t>资金通过以下渠道筹集：  </w:t>
      </w:r>
    </w:p>
    <w:p w14:paraId="7C640F9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（一）中央安排的专项补助资金； </w:t>
      </w:r>
    </w:p>
    <w:p w14:paraId="7BAE575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（二）省级财政补助资金；  </w:t>
      </w:r>
    </w:p>
    <w:p w14:paraId="373A3B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（三）市财政年度预算安排资金；  </w:t>
      </w:r>
    </w:p>
    <w:p w14:paraId="04B1FB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（四）土地出让净收益、公积金增值收益中安排的住房保障资金；  </w:t>
      </w:r>
    </w:p>
    <w:p w14:paraId="7BE8A9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（五）银行、非银行金融机构和公积金贷款；  </w:t>
      </w:r>
    </w:p>
    <w:p w14:paraId="055880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（六）公共租赁住房租金收入；  </w:t>
      </w:r>
    </w:p>
    <w:p w14:paraId="3650F0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（七）各类投资主体自筹资金。  </w:t>
      </w:r>
    </w:p>
    <w:p w14:paraId="542C65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在土地出让净收益中安排的统筹用于发展公共租赁住房建设的保障资金，根据实际需求，按不低于20%的比例安排使用，各类开发区土地出让净收益中安排的资金由市财政统一筹集使用。  </w:t>
      </w:r>
    </w:p>
    <w:p w14:paraId="40B579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住房公积金增值收益应当在提取贷款风险准备金和管理费用后，全部用于公共租赁住房建设</w:t>
      </w:r>
      <w:r>
        <w:rPr>
          <w:rFonts w:hint="eastAsia" w:ascii="仿宋" w:hAnsi="仿宋" w:eastAsia="仿宋" w:cs="仿宋"/>
          <w:strike w:val="0"/>
          <w:dstrike w:val="0"/>
          <w:sz w:val="32"/>
          <w:szCs w:val="32"/>
          <w:highlight w:val="none"/>
          <w:u w:val="none"/>
          <w:lang w:val="en-US" w:eastAsia="zh-CN"/>
        </w:rPr>
        <w:t>和运营</w:t>
      </w:r>
      <w:r>
        <w:rPr>
          <w:rFonts w:hint="eastAsia" w:ascii="仿宋" w:hAnsi="仿宋" w:eastAsia="仿宋" w:cs="仿宋"/>
          <w:strike w:val="0"/>
          <w:dstrike w:val="0"/>
          <w:sz w:val="32"/>
          <w:szCs w:val="32"/>
          <w:highlight w:val="none"/>
          <w:u w:val="none"/>
        </w:rPr>
        <w:t>。  </w:t>
      </w:r>
    </w:p>
    <w:p w14:paraId="52D1A2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第十</w:t>
      </w:r>
      <w:r>
        <w:rPr>
          <w:rFonts w:hint="eastAsia" w:ascii="仿宋" w:hAnsi="仿宋" w:eastAsia="仿宋" w:cs="仿宋"/>
          <w:strike w:val="0"/>
          <w:dstrike w:val="0"/>
          <w:sz w:val="32"/>
          <w:szCs w:val="32"/>
          <w:highlight w:val="none"/>
          <w:u w:val="none"/>
          <w:lang w:val="en-US" w:eastAsia="zh-CN"/>
        </w:rPr>
        <w:t>五</w:t>
      </w:r>
      <w:r>
        <w:rPr>
          <w:rFonts w:hint="eastAsia" w:ascii="仿宋" w:hAnsi="仿宋" w:eastAsia="仿宋" w:cs="仿宋"/>
          <w:strike w:val="0"/>
          <w:dstrike w:val="0"/>
          <w:sz w:val="32"/>
          <w:szCs w:val="32"/>
          <w:highlight w:val="none"/>
          <w:u w:val="none"/>
        </w:rPr>
        <w:t>条</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资金管理</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rPr>
        <w:t> 政府投资的公共租赁住房的建设</w:t>
      </w:r>
      <w:r>
        <w:rPr>
          <w:rFonts w:hint="eastAsia" w:ascii="仿宋" w:hAnsi="仿宋" w:eastAsia="仿宋" w:cs="仿宋"/>
          <w:strike w:val="0"/>
          <w:dstrike w:val="0"/>
          <w:sz w:val="32"/>
          <w:szCs w:val="32"/>
          <w:highlight w:val="none"/>
          <w:u w:val="none"/>
          <w:lang w:val="en-US" w:eastAsia="zh-CN"/>
        </w:rPr>
        <w:t>和运营维护</w:t>
      </w:r>
      <w:r>
        <w:rPr>
          <w:rFonts w:hint="eastAsia" w:ascii="仿宋" w:hAnsi="仿宋" w:eastAsia="仿宋" w:cs="仿宋"/>
          <w:strike w:val="0"/>
          <w:dstrike w:val="0"/>
          <w:sz w:val="32"/>
          <w:szCs w:val="32"/>
          <w:highlight w:val="none"/>
          <w:u w:val="none"/>
        </w:rPr>
        <w:t>资金实行专账核算，专款专用。 </w:t>
      </w:r>
    </w:p>
    <w:p w14:paraId="23FB11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p>
    <w:p w14:paraId="01B2C1B1">
      <w:pPr>
        <w:spacing w:line="560" w:lineRule="exact"/>
        <w:jc w:val="center"/>
        <w:rPr>
          <w:rFonts w:hint="eastAsia" w:ascii="仿宋" w:hAnsi="仿宋" w:eastAsia="仿宋" w:cs="仿宋"/>
          <w:strike w:val="0"/>
          <w:dstrike w:val="0"/>
          <w:sz w:val="32"/>
          <w:szCs w:val="32"/>
          <w:highlight w:val="none"/>
          <w:u w:val="none"/>
        </w:rPr>
      </w:pPr>
      <w:r>
        <w:rPr>
          <w:rFonts w:hint="eastAsia" w:ascii="黑体" w:hAnsi="黑体" w:eastAsia="黑体" w:cs="黑体"/>
          <w:strike w:val="0"/>
          <w:dstrike w:val="0"/>
          <w:sz w:val="32"/>
          <w:szCs w:val="32"/>
          <w:highlight w:val="none"/>
          <w:u w:val="none"/>
        </w:rPr>
        <w:t>第四章  政策支持</w:t>
      </w:r>
      <w:r>
        <w:rPr>
          <w:rFonts w:hint="eastAsia" w:ascii="仿宋" w:hAnsi="仿宋" w:eastAsia="仿宋" w:cs="仿宋"/>
          <w:strike w:val="0"/>
          <w:dstrike w:val="0"/>
          <w:sz w:val="32"/>
          <w:szCs w:val="32"/>
          <w:highlight w:val="none"/>
          <w:u w:val="none"/>
        </w:rPr>
        <w:t> </w:t>
      </w:r>
    </w:p>
    <w:p w14:paraId="10E3020E">
      <w:pPr>
        <w:spacing w:line="560" w:lineRule="exact"/>
        <w:ind w:firstLine="640" w:firstLineChars="200"/>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第十</w:t>
      </w:r>
      <w:r>
        <w:rPr>
          <w:rFonts w:hint="eastAsia" w:ascii="仿宋" w:hAnsi="仿宋" w:eastAsia="仿宋" w:cs="仿宋"/>
          <w:strike w:val="0"/>
          <w:dstrike w:val="0"/>
          <w:sz w:val="32"/>
          <w:szCs w:val="32"/>
          <w:highlight w:val="none"/>
          <w:u w:val="none"/>
          <w:lang w:val="en-US" w:eastAsia="zh-CN"/>
        </w:rPr>
        <w:t>六</w:t>
      </w:r>
      <w:r>
        <w:rPr>
          <w:rFonts w:hint="eastAsia" w:ascii="仿宋" w:hAnsi="仿宋" w:eastAsia="仿宋" w:cs="仿宋"/>
          <w:strike w:val="0"/>
          <w:dstrike w:val="0"/>
          <w:sz w:val="32"/>
          <w:szCs w:val="32"/>
          <w:highlight w:val="none"/>
          <w:u w:val="none"/>
        </w:rPr>
        <w:t>条</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土地政策</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rPr>
        <w:t>公共租赁住房国有建设用地实行划拨供地，在建设单位支付土地取得成本后不再另行收取土地划拨价款，配套建设的商业服务设施以协议出让方式供地。涉及可调整用地性质的原有工业用地、教学用地，经市</w:t>
      </w:r>
      <w:r>
        <w:rPr>
          <w:rFonts w:hint="eastAsia" w:ascii="仿宋" w:hAnsi="仿宋" w:eastAsia="仿宋" w:cs="仿宋"/>
          <w:strike w:val="0"/>
          <w:dstrike w:val="0"/>
          <w:sz w:val="32"/>
          <w:szCs w:val="32"/>
          <w:highlight w:val="none"/>
          <w:u w:val="none"/>
          <w:lang w:val="en-US" w:eastAsia="zh-CN"/>
        </w:rPr>
        <w:t>自然资源局</w:t>
      </w:r>
      <w:r>
        <w:rPr>
          <w:rFonts w:hint="eastAsia" w:ascii="仿宋" w:hAnsi="仿宋" w:eastAsia="仿宋" w:cs="仿宋"/>
          <w:strike w:val="0"/>
          <w:dstrike w:val="0"/>
          <w:sz w:val="32"/>
          <w:szCs w:val="32"/>
          <w:highlight w:val="none"/>
          <w:u w:val="none"/>
        </w:rPr>
        <w:t>调整用地性质后划拨供应。 </w:t>
      </w:r>
    </w:p>
    <w:p w14:paraId="2FCD7E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第十</w:t>
      </w:r>
      <w:r>
        <w:rPr>
          <w:rFonts w:hint="eastAsia" w:ascii="仿宋" w:hAnsi="仿宋" w:eastAsia="仿宋" w:cs="仿宋"/>
          <w:strike w:val="0"/>
          <w:dstrike w:val="0"/>
          <w:sz w:val="32"/>
          <w:szCs w:val="32"/>
          <w:highlight w:val="none"/>
          <w:u w:val="none"/>
          <w:lang w:val="en-US" w:eastAsia="zh-CN"/>
        </w:rPr>
        <w:t>七</w:t>
      </w:r>
      <w:r>
        <w:rPr>
          <w:rFonts w:hint="eastAsia" w:ascii="仿宋" w:hAnsi="仿宋" w:eastAsia="仿宋" w:cs="仿宋"/>
          <w:strike w:val="0"/>
          <w:dstrike w:val="0"/>
          <w:sz w:val="32"/>
          <w:szCs w:val="32"/>
          <w:highlight w:val="none"/>
          <w:u w:val="none"/>
        </w:rPr>
        <w:t>条</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收费优惠</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rPr>
        <w:t> 公共租赁住房建设免收行政事业性收费和政府性基金，减半征收经营性收费。  </w:t>
      </w:r>
    </w:p>
    <w:p w14:paraId="271794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第十</w:t>
      </w:r>
      <w:r>
        <w:rPr>
          <w:rFonts w:hint="eastAsia" w:ascii="仿宋" w:hAnsi="仿宋" w:eastAsia="仿宋" w:cs="仿宋"/>
          <w:strike w:val="0"/>
          <w:dstrike w:val="0"/>
          <w:sz w:val="32"/>
          <w:szCs w:val="32"/>
          <w:highlight w:val="none"/>
          <w:u w:val="none"/>
          <w:lang w:val="en-US" w:eastAsia="zh-CN"/>
        </w:rPr>
        <w:t>八</w:t>
      </w:r>
      <w:r>
        <w:rPr>
          <w:rFonts w:hint="eastAsia" w:ascii="仿宋" w:hAnsi="仿宋" w:eastAsia="仿宋" w:cs="仿宋"/>
          <w:strike w:val="0"/>
          <w:dstrike w:val="0"/>
          <w:sz w:val="32"/>
          <w:szCs w:val="32"/>
          <w:highlight w:val="none"/>
          <w:u w:val="none"/>
        </w:rPr>
        <w:t>条</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税费优惠</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rPr>
        <w:t> 符合条件的公共租赁住房，按照《财政部 国家税务总局</w:t>
      </w:r>
      <w:r>
        <w:rPr>
          <w:rFonts w:hint="eastAsia" w:ascii="仿宋" w:hAnsi="仿宋" w:eastAsia="仿宋" w:cs="仿宋"/>
          <w:strike w:val="0"/>
          <w:dstrike w:val="0"/>
          <w:sz w:val="32"/>
          <w:szCs w:val="32"/>
          <w:highlight w:val="none"/>
          <w:u w:val="none"/>
          <w:lang w:val="en-US" w:eastAsia="zh-CN"/>
        </w:rPr>
        <w:t xml:space="preserve"> 住房和城乡建设部</w:t>
      </w:r>
      <w:r>
        <w:rPr>
          <w:rFonts w:hint="eastAsia" w:ascii="仿宋" w:hAnsi="仿宋" w:eastAsia="仿宋" w:cs="仿宋"/>
          <w:strike w:val="0"/>
          <w:dstrike w:val="0"/>
          <w:sz w:val="32"/>
          <w:szCs w:val="32"/>
          <w:highlight w:val="none"/>
          <w:u w:val="none"/>
        </w:rPr>
        <w:t>关于</w:t>
      </w:r>
      <w:r>
        <w:rPr>
          <w:rFonts w:hint="eastAsia" w:ascii="仿宋" w:hAnsi="仿宋" w:eastAsia="仿宋" w:cs="仿宋"/>
          <w:strike w:val="0"/>
          <w:dstrike w:val="0"/>
          <w:sz w:val="32"/>
          <w:szCs w:val="32"/>
          <w:highlight w:val="none"/>
          <w:u w:val="none"/>
          <w:lang w:val="en-US" w:eastAsia="zh-CN"/>
        </w:rPr>
        <w:t>保障性住房有关税费政策的公告</w:t>
      </w:r>
      <w:r>
        <w:rPr>
          <w:rFonts w:hint="eastAsia" w:ascii="仿宋" w:hAnsi="仿宋" w:eastAsia="仿宋" w:cs="仿宋"/>
          <w:strike w:val="0"/>
          <w:dstrike w:val="0"/>
          <w:sz w:val="32"/>
          <w:szCs w:val="32"/>
          <w:highlight w:val="none"/>
          <w:u w:val="none"/>
        </w:rPr>
        <w:t>》（</w:t>
      </w:r>
      <w:r>
        <w:rPr>
          <w:rFonts w:hint="eastAsia" w:ascii="仿宋" w:hAnsi="仿宋" w:eastAsia="仿宋" w:cs="仿宋"/>
          <w:strike w:val="0"/>
          <w:dstrike w:val="0"/>
          <w:sz w:val="32"/>
          <w:szCs w:val="32"/>
          <w:highlight w:val="none"/>
          <w:u w:val="none"/>
          <w:lang w:val="en-US" w:eastAsia="zh-CN"/>
        </w:rPr>
        <w:t>财政部 税务总局 住房和城乡建设部</w:t>
      </w:r>
      <w:r>
        <w:rPr>
          <w:rFonts w:hint="eastAsia" w:ascii="仿宋" w:hAnsi="仿宋" w:eastAsia="仿宋" w:cs="仿宋"/>
          <w:strike w:val="0"/>
          <w:dstrike w:val="0"/>
          <w:sz w:val="32"/>
          <w:szCs w:val="32"/>
          <w:highlight w:val="none"/>
          <w:u w:val="none"/>
        </w:rPr>
        <w:t>〔</w:t>
      </w:r>
      <w:r>
        <w:rPr>
          <w:rFonts w:hint="eastAsia" w:ascii="仿宋" w:hAnsi="仿宋" w:eastAsia="仿宋" w:cs="仿宋"/>
          <w:strike w:val="0"/>
          <w:dstrike w:val="0"/>
          <w:sz w:val="32"/>
          <w:szCs w:val="32"/>
          <w:highlight w:val="none"/>
          <w:u w:val="none"/>
          <w:lang w:val="en-US" w:eastAsia="zh-CN"/>
        </w:rPr>
        <w:t>2023</w:t>
      </w:r>
      <w:r>
        <w:rPr>
          <w:rFonts w:hint="eastAsia" w:ascii="仿宋" w:hAnsi="仿宋" w:eastAsia="仿宋" w:cs="仿宋"/>
          <w:strike w:val="0"/>
          <w:dstrike w:val="0"/>
          <w:sz w:val="32"/>
          <w:szCs w:val="32"/>
          <w:highlight w:val="none"/>
          <w:u w:val="none"/>
        </w:rPr>
        <w:t>〕</w:t>
      </w:r>
      <w:r>
        <w:rPr>
          <w:rFonts w:hint="eastAsia" w:ascii="仿宋" w:hAnsi="仿宋" w:eastAsia="仿宋" w:cs="仿宋"/>
          <w:strike w:val="0"/>
          <w:dstrike w:val="0"/>
          <w:sz w:val="32"/>
          <w:szCs w:val="32"/>
          <w:highlight w:val="none"/>
          <w:u w:val="none"/>
          <w:lang w:val="en-US" w:eastAsia="zh-CN"/>
        </w:rPr>
        <w:t>70</w:t>
      </w:r>
      <w:r>
        <w:rPr>
          <w:rFonts w:hint="eastAsia" w:ascii="仿宋" w:hAnsi="仿宋" w:eastAsia="仿宋" w:cs="仿宋"/>
          <w:strike w:val="0"/>
          <w:dstrike w:val="0"/>
          <w:sz w:val="32"/>
          <w:szCs w:val="32"/>
          <w:highlight w:val="none"/>
          <w:u w:val="none"/>
        </w:rPr>
        <w:t>号）等相关规定，享受税收优惠政策。  </w:t>
      </w:r>
    </w:p>
    <w:p w14:paraId="61BF4C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第十</w:t>
      </w:r>
      <w:r>
        <w:rPr>
          <w:rFonts w:hint="eastAsia" w:ascii="仿宋" w:hAnsi="仿宋" w:eastAsia="仿宋" w:cs="仿宋"/>
          <w:strike w:val="0"/>
          <w:dstrike w:val="0"/>
          <w:sz w:val="32"/>
          <w:szCs w:val="32"/>
          <w:highlight w:val="none"/>
          <w:u w:val="none"/>
          <w:lang w:val="en-US" w:eastAsia="zh-CN"/>
        </w:rPr>
        <w:t>九</w:t>
      </w:r>
      <w:r>
        <w:rPr>
          <w:rFonts w:hint="eastAsia" w:ascii="仿宋" w:hAnsi="仿宋" w:eastAsia="仿宋" w:cs="仿宋"/>
          <w:strike w:val="0"/>
          <w:dstrike w:val="0"/>
          <w:sz w:val="32"/>
          <w:szCs w:val="32"/>
          <w:highlight w:val="none"/>
          <w:u w:val="none"/>
        </w:rPr>
        <w:t>条</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融资支持</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rPr>
        <w:t>支持建设单位为建设公共租赁住房进行贷款融资，市财政部门对政府组织实施的公共租赁住房贷款予以贴息。 </w:t>
      </w:r>
    </w:p>
    <w:p w14:paraId="4DD71F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p>
    <w:p w14:paraId="23BCA88B">
      <w:pPr>
        <w:numPr>
          <w:ilvl w:val="0"/>
          <w:numId w:val="1"/>
        </w:numPr>
        <w:spacing w:line="560" w:lineRule="exact"/>
        <w:jc w:val="center"/>
        <w:rPr>
          <w:rFonts w:hint="eastAsia" w:ascii="黑体" w:hAnsi="黑体" w:eastAsia="黑体" w:cs="黑体"/>
          <w:strike w:val="0"/>
          <w:dstrike w:val="0"/>
          <w:sz w:val="32"/>
          <w:szCs w:val="32"/>
          <w:highlight w:val="none"/>
          <w:u w:val="none"/>
        </w:rPr>
      </w:pPr>
      <w:r>
        <w:rPr>
          <w:rFonts w:hint="eastAsia" w:ascii="黑体" w:hAnsi="黑体" w:eastAsia="黑体" w:cs="黑体"/>
          <w:strike w:val="0"/>
          <w:dstrike w:val="0"/>
          <w:sz w:val="32"/>
          <w:szCs w:val="32"/>
          <w:highlight w:val="none"/>
          <w:u w:val="none"/>
        </w:rPr>
        <w:t xml:space="preserve"> </w:t>
      </w:r>
      <w:r>
        <w:rPr>
          <w:rFonts w:hint="eastAsia" w:ascii="黑体" w:hAnsi="黑体" w:eastAsia="黑体" w:cs="黑体"/>
          <w:strike w:val="0"/>
          <w:dstrike w:val="0"/>
          <w:sz w:val="32"/>
          <w:szCs w:val="32"/>
          <w:highlight w:val="none"/>
          <w:u w:val="none"/>
          <w:lang w:val="en-US" w:eastAsia="zh-CN"/>
        </w:rPr>
        <w:t>公共租赁住房租赁管理</w:t>
      </w:r>
    </w:p>
    <w:p w14:paraId="4249D4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第</w:t>
      </w:r>
      <w:r>
        <w:rPr>
          <w:rFonts w:hint="eastAsia" w:ascii="仿宋" w:hAnsi="仿宋" w:eastAsia="仿宋" w:cs="仿宋"/>
          <w:strike w:val="0"/>
          <w:dstrike w:val="0"/>
          <w:sz w:val="32"/>
          <w:szCs w:val="32"/>
          <w:highlight w:val="none"/>
          <w:u w:val="none"/>
          <w:lang w:val="en-US" w:eastAsia="zh-CN"/>
        </w:rPr>
        <w:t>二十</w:t>
      </w:r>
      <w:r>
        <w:rPr>
          <w:rFonts w:hint="eastAsia" w:ascii="仿宋" w:hAnsi="仿宋" w:eastAsia="仿宋" w:cs="仿宋"/>
          <w:strike w:val="0"/>
          <w:dstrike w:val="0"/>
          <w:sz w:val="32"/>
          <w:szCs w:val="32"/>
          <w:highlight w:val="none"/>
          <w:u w:val="none"/>
        </w:rPr>
        <w:t>条</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保障对象</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rPr>
        <w:t>由政府投资筹集的公共租赁住房，按照统一管理、分类使用</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梯度保障</w:t>
      </w:r>
      <w:r>
        <w:rPr>
          <w:rFonts w:hint="eastAsia" w:ascii="仿宋" w:hAnsi="仿宋" w:eastAsia="仿宋" w:cs="仿宋"/>
          <w:strike w:val="0"/>
          <w:dstrike w:val="0"/>
          <w:sz w:val="32"/>
          <w:szCs w:val="32"/>
          <w:highlight w:val="none"/>
          <w:u w:val="none"/>
        </w:rPr>
        <w:t>的原则，优先面向市区范围内低保住房困难家庭、低收入住房困难家庭按相关规定公开分配，在实现以上申请家庭应保尽保的前提下，可将剩余房源作为公共租赁住房面向符合我市公共租赁住房准入标准的申请家庭统一公开配租。 公共租赁住房的供应对象包括以下住房困难群体：</w:t>
      </w:r>
    </w:p>
    <w:p w14:paraId="3C3613F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(一)城镇中等偏下收入家庭；</w:t>
      </w:r>
    </w:p>
    <w:p w14:paraId="42BAD9F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(二)新就业职工；</w:t>
      </w:r>
    </w:p>
    <w:p w14:paraId="09E3A3A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(三)来</w:t>
      </w:r>
      <w:r>
        <w:rPr>
          <w:rFonts w:hint="eastAsia" w:ascii="仿宋" w:hAnsi="仿宋" w:eastAsia="仿宋" w:cs="仿宋"/>
          <w:strike w:val="0"/>
          <w:dstrike w:val="0"/>
          <w:sz w:val="32"/>
          <w:szCs w:val="32"/>
          <w:highlight w:val="none"/>
          <w:u w:val="none"/>
          <w:lang w:val="en-US" w:eastAsia="zh-CN"/>
        </w:rPr>
        <w:t>平</w:t>
      </w:r>
      <w:r>
        <w:rPr>
          <w:rFonts w:hint="eastAsia" w:ascii="仿宋" w:hAnsi="仿宋" w:eastAsia="仿宋" w:cs="仿宋"/>
          <w:strike w:val="0"/>
          <w:dstrike w:val="0"/>
          <w:sz w:val="32"/>
          <w:szCs w:val="32"/>
          <w:highlight w:val="none"/>
          <w:u w:val="none"/>
        </w:rPr>
        <w:t>稳定就业的外来务工人员；</w:t>
      </w:r>
    </w:p>
    <w:p w14:paraId="5DF941D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(四)</w:t>
      </w:r>
      <w:r>
        <w:rPr>
          <w:rFonts w:hint="eastAsia" w:ascii="仿宋" w:hAnsi="仿宋" w:eastAsia="仿宋" w:cs="仿宋"/>
          <w:strike w:val="0"/>
          <w:dstrike w:val="0"/>
          <w:sz w:val="32"/>
          <w:szCs w:val="32"/>
          <w:highlight w:val="none"/>
          <w:u w:val="none"/>
          <w:lang w:val="en-US" w:eastAsia="zh-CN"/>
        </w:rPr>
        <w:t>符合原廉租住房保障条件的</w:t>
      </w:r>
      <w:r>
        <w:rPr>
          <w:rFonts w:hint="eastAsia" w:ascii="仿宋" w:hAnsi="仿宋" w:eastAsia="仿宋" w:cs="仿宋"/>
          <w:strike w:val="0"/>
          <w:dstrike w:val="0"/>
          <w:sz w:val="32"/>
          <w:szCs w:val="32"/>
          <w:highlight w:val="none"/>
          <w:u w:val="none"/>
        </w:rPr>
        <w:t>保障对象；</w:t>
      </w:r>
    </w:p>
    <w:p w14:paraId="30C5C60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trike w:val="0"/>
          <w:dstrike w:val="0"/>
          <w:sz w:val="32"/>
          <w:szCs w:val="32"/>
          <w:highlight w:val="none"/>
          <w:u w:val="none"/>
          <w:lang w:eastAsia="zh-CN"/>
        </w:rPr>
      </w:pPr>
      <w:r>
        <w:rPr>
          <w:rFonts w:hint="eastAsia" w:ascii="仿宋" w:hAnsi="仿宋" w:eastAsia="仿宋" w:cs="仿宋"/>
          <w:strike w:val="0"/>
          <w:dstrike w:val="0"/>
          <w:sz w:val="32"/>
          <w:szCs w:val="32"/>
          <w:highlight w:val="none"/>
          <w:u w:val="none"/>
        </w:rPr>
        <w:t>(五)</w:t>
      </w:r>
      <w:r>
        <w:rPr>
          <w:rFonts w:hint="eastAsia" w:ascii="仿宋" w:hAnsi="仿宋" w:eastAsia="仿宋" w:cs="仿宋"/>
          <w:strike w:val="0"/>
          <w:dstrike w:val="0"/>
          <w:sz w:val="32"/>
          <w:szCs w:val="32"/>
          <w:highlight w:val="none"/>
          <w:u w:val="none"/>
          <w:lang w:val="en-US" w:eastAsia="zh-CN"/>
        </w:rPr>
        <w:t>家庭唯一住房被认定为C\D级危房的</w:t>
      </w:r>
      <w:r>
        <w:rPr>
          <w:rFonts w:hint="eastAsia" w:ascii="仿宋" w:hAnsi="仿宋" w:eastAsia="仿宋" w:cs="仿宋"/>
          <w:strike w:val="0"/>
          <w:dstrike w:val="0"/>
          <w:sz w:val="32"/>
          <w:szCs w:val="32"/>
          <w:highlight w:val="none"/>
          <w:u w:val="none"/>
          <w:lang w:eastAsia="zh-CN"/>
        </w:rPr>
        <w:t>；</w:t>
      </w:r>
    </w:p>
    <w:p w14:paraId="5EEE946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trike w:val="0"/>
          <w:dstrike w:val="0"/>
          <w:sz w:val="32"/>
          <w:szCs w:val="32"/>
          <w:highlight w:val="none"/>
          <w:u w:val="none"/>
          <w:lang w:eastAsia="zh-CN"/>
        </w:rPr>
      </w:pPr>
      <w:r>
        <w:rPr>
          <w:rFonts w:hint="eastAsia" w:ascii="仿宋" w:hAnsi="仿宋" w:eastAsia="仿宋" w:cs="仿宋"/>
          <w:strike w:val="0"/>
          <w:dstrike w:val="0"/>
          <w:sz w:val="32"/>
          <w:szCs w:val="32"/>
          <w:highlight w:val="none"/>
          <w:u w:val="none"/>
          <w:lang w:val="en-US" w:eastAsia="zh-CN"/>
        </w:rPr>
        <w:t>(六)</w:t>
      </w:r>
      <w:r>
        <w:rPr>
          <w:rFonts w:hint="eastAsia" w:ascii="仿宋" w:hAnsi="仿宋" w:eastAsia="仿宋" w:cs="仿宋"/>
          <w:strike w:val="0"/>
          <w:dstrike w:val="0"/>
          <w:sz w:val="32"/>
          <w:szCs w:val="32"/>
          <w:highlight w:val="none"/>
          <w:u w:val="none"/>
        </w:rPr>
        <w:t>符合市政府规定的其他家庭和人员。</w:t>
      </w:r>
    </w:p>
    <w:p w14:paraId="206453B6">
      <w:pPr>
        <w:spacing w:line="560" w:lineRule="exact"/>
        <w:ind w:firstLine="640" w:firstLineChars="200"/>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第</w:t>
      </w:r>
      <w:r>
        <w:rPr>
          <w:rFonts w:hint="eastAsia" w:ascii="仿宋" w:hAnsi="仿宋" w:eastAsia="仿宋" w:cs="仿宋"/>
          <w:strike w:val="0"/>
          <w:dstrike w:val="0"/>
          <w:sz w:val="32"/>
          <w:szCs w:val="32"/>
          <w:highlight w:val="none"/>
          <w:u w:val="none"/>
          <w:lang w:val="en-US" w:eastAsia="zh-CN"/>
        </w:rPr>
        <w:t>二十一</w:t>
      </w:r>
      <w:r>
        <w:rPr>
          <w:rFonts w:hint="eastAsia" w:ascii="仿宋" w:hAnsi="仿宋" w:eastAsia="仿宋" w:cs="仿宋"/>
          <w:strike w:val="0"/>
          <w:dstrike w:val="0"/>
          <w:sz w:val="32"/>
          <w:szCs w:val="32"/>
          <w:highlight w:val="none"/>
          <w:u w:val="none"/>
        </w:rPr>
        <w:t>条</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申请条件</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rPr>
        <w:t>申请公共租赁住房应当具备以下条件：</w:t>
      </w:r>
    </w:p>
    <w:p w14:paraId="23971223">
      <w:pPr>
        <w:spacing w:line="560" w:lineRule="exact"/>
        <w:ind w:firstLine="640" w:firstLineChars="200"/>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(一)符合在本市无住房</w:t>
      </w:r>
      <w:r>
        <w:rPr>
          <w:rFonts w:hint="eastAsia" w:ascii="仿宋" w:hAnsi="仿宋" w:eastAsia="仿宋" w:cs="仿宋"/>
          <w:strike w:val="0"/>
          <w:dstrike w:val="0"/>
          <w:sz w:val="32"/>
          <w:szCs w:val="32"/>
          <w:highlight w:val="none"/>
          <w:u w:val="none"/>
          <w:lang w:val="en-US" w:eastAsia="zh-CN"/>
        </w:rPr>
        <w:t>且申请前5年内在本市无自有产权住房转移记录</w:t>
      </w:r>
      <w:r>
        <w:rPr>
          <w:rFonts w:hint="eastAsia" w:ascii="仿宋" w:hAnsi="仿宋" w:eastAsia="仿宋" w:cs="仿宋"/>
          <w:strike w:val="0"/>
          <w:dstrike w:val="0"/>
          <w:sz w:val="32"/>
          <w:szCs w:val="32"/>
          <w:highlight w:val="none"/>
          <w:u w:val="none"/>
        </w:rPr>
        <w:t>的规定；</w:t>
      </w:r>
    </w:p>
    <w:p w14:paraId="0081638C">
      <w:pPr>
        <w:spacing w:line="560" w:lineRule="exact"/>
        <w:ind w:firstLine="640" w:firstLineChars="200"/>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(二)</w:t>
      </w:r>
      <w:r>
        <w:rPr>
          <w:rFonts w:hint="eastAsia" w:ascii="仿宋" w:hAnsi="仿宋" w:eastAsia="仿宋" w:cs="仿宋"/>
          <w:strike w:val="0"/>
          <w:dstrike w:val="0"/>
          <w:sz w:val="32"/>
          <w:szCs w:val="32"/>
          <w:highlight w:val="none"/>
          <w:u w:val="none"/>
          <w:lang w:val="en-US" w:eastAsia="zh-CN"/>
        </w:rPr>
        <w:t>收入</w:t>
      </w:r>
      <w:r>
        <w:rPr>
          <w:rFonts w:hint="eastAsia" w:ascii="仿宋" w:hAnsi="仿宋" w:eastAsia="仿宋" w:cs="仿宋"/>
          <w:strike w:val="0"/>
          <w:dstrike w:val="0"/>
          <w:sz w:val="32"/>
          <w:szCs w:val="32"/>
          <w:highlight w:val="none"/>
          <w:u w:val="none"/>
        </w:rPr>
        <w:t>标准</w:t>
      </w:r>
      <w:r>
        <w:rPr>
          <w:rFonts w:hint="eastAsia" w:ascii="仿宋" w:hAnsi="仿宋" w:eastAsia="仿宋" w:cs="仿宋"/>
          <w:strike w:val="0"/>
          <w:dstrike w:val="0"/>
          <w:sz w:val="32"/>
          <w:szCs w:val="32"/>
          <w:highlight w:val="none"/>
          <w:u w:val="none"/>
          <w:lang w:val="en-US" w:eastAsia="zh-CN"/>
        </w:rPr>
        <w:t>为</w:t>
      </w:r>
      <w:r>
        <w:rPr>
          <w:rFonts w:hint="eastAsia" w:ascii="仿宋" w:hAnsi="仿宋" w:eastAsia="仿宋" w:cs="仿宋"/>
          <w:strike w:val="0"/>
          <w:dstrike w:val="0"/>
          <w:sz w:val="32"/>
          <w:szCs w:val="32"/>
          <w:highlight w:val="none"/>
          <w:u w:val="none"/>
        </w:rPr>
        <w:t>2口人及以上的家庭人均月收入3000元以下（含3000元），单身人员月收入3500元以下（含3500元）；</w:t>
      </w:r>
    </w:p>
    <w:p w14:paraId="094E5B20">
      <w:pPr>
        <w:spacing w:line="560" w:lineRule="exact"/>
        <w:ind w:firstLine="640" w:firstLineChars="200"/>
        <w:rPr>
          <w:rFonts w:hint="eastAsia" w:ascii="仿宋" w:hAnsi="仿宋" w:eastAsia="仿宋" w:cs="仿宋"/>
          <w:strike w:val="0"/>
          <w:dstrike w:val="0"/>
          <w:sz w:val="32"/>
          <w:szCs w:val="32"/>
          <w:highlight w:val="none"/>
          <w:u w:val="none"/>
          <w:lang w:eastAsia="zh-CN"/>
        </w:rPr>
      </w:pPr>
      <w:r>
        <w:rPr>
          <w:rFonts w:hint="eastAsia" w:ascii="仿宋" w:hAnsi="仿宋" w:eastAsia="仿宋" w:cs="仿宋"/>
          <w:strike w:val="0"/>
          <w:dstrike w:val="0"/>
          <w:sz w:val="32"/>
          <w:szCs w:val="32"/>
          <w:highlight w:val="none"/>
          <w:u w:val="none"/>
        </w:rPr>
        <w:t>(三)在本地稳定就业</w:t>
      </w:r>
      <w:r>
        <w:rPr>
          <w:rFonts w:hint="eastAsia" w:ascii="仿宋" w:hAnsi="仿宋" w:eastAsia="仿宋" w:cs="仿宋"/>
          <w:strike w:val="0"/>
          <w:dstrike w:val="0"/>
          <w:sz w:val="32"/>
          <w:szCs w:val="32"/>
          <w:highlight w:val="none"/>
          <w:u w:val="none"/>
          <w:lang w:eastAsia="zh-CN"/>
        </w:rPr>
        <w:t>的</w:t>
      </w:r>
      <w:r>
        <w:rPr>
          <w:rFonts w:hint="eastAsia" w:ascii="仿宋" w:hAnsi="仿宋" w:eastAsia="仿宋" w:cs="仿宋"/>
          <w:strike w:val="0"/>
          <w:dstrike w:val="0"/>
          <w:sz w:val="32"/>
          <w:szCs w:val="32"/>
          <w:highlight w:val="none"/>
          <w:u w:val="none"/>
          <w:lang w:val="en-US" w:eastAsia="zh-CN"/>
        </w:rPr>
        <w:t>外来务工人员需</w:t>
      </w:r>
      <w:r>
        <w:rPr>
          <w:rFonts w:hint="eastAsia" w:ascii="仿宋" w:hAnsi="仿宋" w:eastAsia="仿宋" w:cs="仿宋"/>
          <w:strike w:val="0"/>
          <w:dstrike w:val="0"/>
          <w:sz w:val="32"/>
          <w:szCs w:val="32"/>
          <w:highlight w:val="none"/>
          <w:u w:val="none"/>
        </w:rPr>
        <w:t>与我市用人单位依法连续签订</w:t>
      </w:r>
      <w:r>
        <w:rPr>
          <w:rFonts w:hint="eastAsia" w:ascii="仿宋" w:hAnsi="仿宋" w:eastAsia="仿宋" w:cs="仿宋"/>
          <w:strike w:val="0"/>
          <w:dstrike w:val="0"/>
          <w:sz w:val="32"/>
          <w:szCs w:val="32"/>
          <w:highlight w:val="none"/>
          <w:u w:val="none"/>
          <w:lang w:val="en-US" w:eastAsia="zh-CN"/>
        </w:rPr>
        <w:t>6个月</w:t>
      </w:r>
      <w:r>
        <w:rPr>
          <w:rFonts w:hint="eastAsia" w:ascii="仿宋" w:hAnsi="仿宋" w:eastAsia="仿宋" w:cs="仿宋"/>
          <w:strike w:val="0"/>
          <w:dstrike w:val="0"/>
          <w:sz w:val="32"/>
          <w:szCs w:val="32"/>
          <w:highlight w:val="none"/>
          <w:u w:val="none"/>
        </w:rPr>
        <w:t>以上</w:t>
      </w:r>
      <w:r>
        <w:rPr>
          <w:rFonts w:hint="eastAsia" w:ascii="仿宋" w:hAnsi="仿宋" w:eastAsia="仿宋" w:cs="仿宋"/>
          <w:strike w:val="0"/>
          <w:dstrike w:val="0"/>
          <w:sz w:val="32"/>
          <w:szCs w:val="32"/>
          <w:highlight w:val="none"/>
          <w:u w:val="none"/>
          <w:lang w:eastAsia="zh-CN"/>
        </w:rPr>
        <w:t>的</w:t>
      </w:r>
      <w:r>
        <w:rPr>
          <w:rFonts w:hint="eastAsia" w:ascii="仿宋" w:hAnsi="仿宋" w:eastAsia="仿宋" w:cs="仿宋"/>
          <w:strike w:val="0"/>
          <w:dstrike w:val="0"/>
          <w:sz w:val="32"/>
          <w:szCs w:val="32"/>
          <w:highlight w:val="none"/>
          <w:u w:val="none"/>
          <w:lang w:val="en-US" w:eastAsia="zh-CN"/>
        </w:rPr>
        <w:t>劳动合同</w:t>
      </w:r>
      <w:r>
        <w:rPr>
          <w:rFonts w:hint="eastAsia" w:ascii="仿宋" w:hAnsi="仿宋" w:eastAsia="仿宋" w:cs="仿宋"/>
          <w:strike w:val="0"/>
          <w:dstrike w:val="0"/>
          <w:sz w:val="32"/>
          <w:szCs w:val="32"/>
          <w:highlight w:val="none"/>
          <w:u w:val="none"/>
          <w:lang w:eastAsia="zh-CN"/>
        </w:rPr>
        <w:t>或已办理事业单位或公务员录（聘）用手续；</w:t>
      </w:r>
    </w:p>
    <w:p w14:paraId="5BC6D407">
      <w:pPr>
        <w:spacing w:line="560" w:lineRule="exact"/>
        <w:ind w:firstLine="640" w:firstLineChars="200"/>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(四)符合其他规定条件。</w:t>
      </w:r>
    </w:p>
    <w:p w14:paraId="70CFD6A6">
      <w:pPr>
        <w:spacing w:line="560" w:lineRule="exact"/>
        <w:ind w:firstLine="640" w:firstLineChars="200"/>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具体申请条件由</w:t>
      </w:r>
      <w:r>
        <w:rPr>
          <w:rFonts w:hint="eastAsia" w:ascii="仿宋" w:hAnsi="仿宋" w:eastAsia="仿宋" w:cs="仿宋"/>
          <w:strike w:val="0"/>
          <w:dstrike w:val="0"/>
          <w:sz w:val="32"/>
          <w:szCs w:val="32"/>
          <w:highlight w:val="none"/>
          <w:u w:val="none"/>
          <w:lang w:val="en-US" w:eastAsia="zh-CN"/>
        </w:rPr>
        <w:t>区住建局</w:t>
      </w:r>
      <w:r>
        <w:rPr>
          <w:rFonts w:hint="eastAsia" w:ascii="仿宋" w:hAnsi="仿宋" w:eastAsia="仿宋" w:cs="仿宋"/>
          <w:strike w:val="0"/>
          <w:dstrike w:val="0"/>
          <w:sz w:val="32"/>
          <w:szCs w:val="32"/>
          <w:highlight w:val="none"/>
          <w:u w:val="none"/>
        </w:rPr>
        <w:t>根据公共租赁住房房源数量</w:t>
      </w:r>
      <w:r>
        <w:rPr>
          <w:rFonts w:hint="eastAsia" w:ascii="仿宋" w:hAnsi="仿宋" w:eastAsia="仿宋" w:cs="仿宋"/>
          <w:strike w:val="0"/>
          <w:dstrike w:val="0"/>
          <w:sz w:val="32"/>
          <w:szCs w:val="32"/>
          <w:highlight w:val="none"/>
          <w:u w:val="none"/>
        </w:rPr>
        <w:t>、居民人均可支配收入水平、人均住房面积等情况确定，报</w:t>
      </w:r>
      <w:r>
        <w:rPr>
          <w:rFonts w:hint="eastAsia" w:ascii="仿宋" w:hAnsi="仿宋" w:eastAsia="仿宋" w:cs="仿宋"/>
          <w:strike w:val="0"/>
          <w:dstrike w:val="0"/>
          <w:sz w:val="32"/>
          <w:szCs w:val="32"/>
          <w:highlight w:val="none"/>
          <w:u w:val="none"/>
          <w:lang w:val="en-US" w:eastAsia="zh-CN"/>
        </w:rPr>
        <w:t>区</w:t>
      </w:r>
      <w:r>
        <w:rPr>
          <w:rFonts w:hint="eastAsia" w:ascii="仿宋" w:hAnsi="仿宋" w:eastAsia="仿宋" w:cs="仿宋"/>
          <w:strike w:val="0"/>
          <w:dstrike w:val="0"/>
          <w:sz w:val="32"/>
          <w:szCs w:val="32"/>
          <w:highlight w:val="none"/>
          <w:u w:val="none"/>
        </w:rPr>
        <w:t>政府批准后，向社会公布。</w:t>
      </w:r>
    </w:p>
    <w:p w14:paraId="703EC22F">
      <w:pPr>
        <w:spacing w:line="560" w:lineRule="exact"/>
        <w:ind w:firstLine="640" w:firstLineChars="200"/>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第</w:t>
      </w:r>
      <w:r>
        <w:rPr>
          <w:rFonts w:hint="eastAsia" w:ascii="仿宋" w:hAnsi="仿宋" w:eastAsia="仿宋" w:cs="仿宋"/>
          <w:strike w:val="0"/>
          <w:dstrike w:val="0"/>
          <w:sz w:val="32"/>
          <w:szCs w:val="32"/>
          <w:highlight w:val="none"/>
          <w:u w:val="none"/>
          <w:lang w:val="en-US" w:eastAsia="zh-CN"/>
        </w:rPr>
        <w:t>二十二</w:t>
      </w:r>
      <w:r>
        <w:rPr>
          <w:rFonts w:hint="eastAsia" w:ascii="仿宋" w:hAnsi="仿宋" w:eastAsia="仿宋" w:cs="仿宋"/>
          <w:strike w:val="0"/>
          <w:dstrike w:val="0"/>
          <w:sz w:val="32"/>
          <w:szCs w:val="32"/>
          <w:highlight w:val="none"/>
          <w:u w:val="none"/>
        </w:rPr>
        <w:t>条</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收入豁免</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rPr>
        <w:t xml:space="preserve"> 新就业职工、来</w:t>
      </w:r>
      <w:r>
        <w:rPr>
          <w:rFonts w:hint="eastAsia" w:ascii="仿宋" w:hAnsi="仿宋" w:eastAsia="仿宋" w:cs="仿宋"/>
          <w:strike w:val="0"/>
          <w:dstrike w:val="0"/>
          <w:sz w:val="32"/>
          <w:szCs w:val="32"/>
          <w:highlight w:val="none"/>
          <w:u w:val="none"/>
          <w:lang w:val="en-US" w:eastAsia="zh-CN"/>
        </w:rPr>
        <w:t>平</w:t>
      </w:r>
      <w:r>
        <w:rPr>
          <w:rFonts w:hint="eastAsia" w:ascii="仿宋" w:hAnsi="仿宋" w:eastAsia="仿宋" w:cs="仿宋"/>
          <w:strike w:val="0"/>
          <w:dstrike w:val="0"/>
          <w:sz w:val="32"/>
          <w:szCs w:val="32"/>
          <w:highlight w:val="none"/>
          <w:u w:val="none"/>
        </w:rPr>
        <w:t>稳定就业的外来务工人员，政府引进人才、全国英模、省部级以上劳模、退役军人、</w:t>
      </w:r>
      <w:r>
        <w:rPr>
          <w:rFonts w:hint="eastAsia" w:ascii="仿宋" w:hAnsi="仿宋" w:eastAsia="仿宋" w:cs="仿宋"/>
          <w:strike w:val="0"/>
          <w:dstrike w:val="0"/>
          <w:sz w:val="32"/>
          <w:szCs w:val="32"/>
          <w:highlight w:val="none"/>
          <w:u w:val="none"/>
          <w:lang w:val="en-US" w:eastAsia="zh-CN"/>
        </w:rPr>
        <w:t>公安民警、辅警、</w:t>
      </w:r>
      <w:r>
        <w:rPr>
          <w:rFonts w:hint="eastAsia" w:ascii="仿宋" w:hAnsi="仿宋" w:eastAsia="仿宋" w:cs="仿宋"/>
          <w:strike w:val="0"/>
          <w:dstrike w:val="0"/>
          <w:sz w:val="32"/>
          <w:szCs w:val="32"/>
          <w:highlight w:val="none"/>
          <w:u w:val="none"/>
        </w:rPr>
        <w:t>烈士遗属（烈士的父母或抚养人、配偶、子女，下同）、因公牺牲军人遗属、病故军人遗属、</w:t>
      </w:r>
      <w:r>
        <w:rPr>
          <w:rFonts w:hint="eastAsia" w:ascii="仿宋" w:hAnsi="仿宋" w:eastAsia="仿宋" w:cs="仿宋"/>
          <w:strike w:val="0"/>
          <w:dstrike w:val="0"/>
          <w:sz w:val="32"/>
          <w:szCs w:val="32"/>
          <w:highlight w:val="none"/>
          <w:u w:val="none"/>
          <w:lang w:val="en-US" w:eastAsia="zh-CN"/>
        </w:rPr>
        <w:t>家庭唯一住房被认定为C\D级危房的</w:t>
      </w:r>
      <w:r>
        <w:rPr>
          <w:rFonts w:hint="eastAsia" w:ascii="仿宋" w:hAnsi="仿宋" w:eastAsia="仿宋" w:cs="仿宋"/>
          <w:strike w:val="0"/>
          <w:dstrike w:val="0"/>
          <w:sz w:val="32"/>
          <w:szCs w:val="32"/>
          <w:highlight w:val="none"/>
          <w:u w:val="none"/>
        </w:rPr>
        <w:t>申请公共租赁住房时，不受收入条件限制。</w:t>
      </w:r>
    </w:p>
    <w:p w14:paraId="2EF052F4">
      <w:pPr>
        <w:spacing w:line="560" w:lineRule="exact"/>
        <w:ind w:firstLine="640" w:firstLineChars="200"/>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第</w:t>
      </w:r>
      <w:r>
        <w:rPr>
          <w:rFonts w:hint="eastAsia" w:ascii="仿宋" w:hAnsi="仿宋" w:eastAsia="仿宋" w:cs="仿宋"/>
          <w:strike w:val="0"/>
          <w:dstrike w:val="0"/>
          <w:sz w:val="32"/>
          <w:szCs w:val="32"/>
          <w:highlight w:val="none"/>
          <w:u w:val="none"/>
          <w:lang w:val="en-US" w:eastAsia="zh-CN"/>
        </w:rPr>
        <w:t>二十三</w:t>
      </w:r>
      <w:r>
        <w:rPr>
          <w:rFonts w:hint="eastAsia" w:ascii="仿宋" w:hAnsi="仿宋" w:eastAsia="仿宋" w:cs="仿宋"/>
          <w:strike w:val="0"/>
          <w:dstrike w:val="0"/>
          <w:sz w:val="32"/>
          <w:szCs w:val="32"/>
          <w:highlight w:val="none"/>
          <w:u w:val="none"/>
        </w:rPr>
        <w:t>条</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优先保障</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rPr>
        <w:t xml:space="preserve"> 符合公共租赁住房申请条件的市级以上先进典型和道德模范，以及符合公共租赁住房申请条件的烈士</w:t>
      </w:r>
      <w:r>
        <w:rPr>
          <w:rFonts w:hint="eastAsia" w:ascii="仿宋" w:hAnsi="仿宋" w:eastAsia="仿宋" w:cs="仿宋"/>
          <w:strike w:val="0"/>
          <w:dstrike w:val="0"/>
          <w:sz w:val="32"/>
          <w:szCs w:val="32"/>
          <w:highlight w:val="none"/>
          <w:u w:val="none"/>
        </w:rPr>
        <w:fldChar w:fldCharType="begin"/>
      </w:r>
      <w:r>
        <w:rPr>
          <w:rFonts w:hint="eastAsia" w:ascii="仿宋" w:hAnsi="仿宋" w:eastAsia="仿宋" w:cs="仿宋"/>
          <w:strike w:val="0"/>
          <w:dstrike w:val="0"/>
          <w:sz w:val="32"/>
          <w:szCs w:val="32"/>
          <w:highlight w:val="none"/>
          <w:u w:val="none"/>
        </w:rPr>
        <w:instrText xml:space="preserve"> HYPERLINK "http://baike.baidu.com/view/1598647.htm" \t "_blank" </w:instrText>
      </w:r>
      <w:r>
        <w:rPr>
          <w:rFonts w:hint="eastAsia" w:ascii="仿宋" w:hAnsi="仿宋" w:eastAsia="仿宋" w:cs="仿宋"/>
          <w:strike w:val="0"/>
          <w:dstrike w:val="0"/>
          <w:sz w:val="32"/>
          <w:szCs w:val="32"/>
          <w:highlight w:val="none"/>
          <w:u w:val="none"/>
        </w:rPr>
        <w:fldChar w:fldCharType="separate"/>
      </w:r>
      <w:r>
        <w:rPr>
          <w:rStyle w:val="7"/>
          <w:rFonts w:hint="eastAsia" w:ascii="仿宋" w:hAnsi="仿宋" w:eastAsia="仿宋" w:cs="仿宋"/>
          <w:strike w:val="0"/>
          <w:dstrike w:val="0"/>
          <w:color w:val="auto"/>
          <w:sz w:val="32"/>
          <w:szCs w:val="32"/>
          <w:highlight w:val="none"/>
          <w:u w:val="none"/>
        </w:rPr>
        <w:t>遗属</w:t>
      </w:r>
      <w:r>
        <w:rPr>
          <w:rFonts w:hint="eastAsia" w:ascii="仿宋" w:hAnsi="仿宋" w:eastAsia="仿宋" w:cs="仿宋"/>
          <w:strike w:val="0"/>
          <w:dstrike w:val="0"/>
          <w:sz w:val="32"/>
          <w:szCs w:val="32"/>
          <w:highlight w:val="none"/>
          <w:u w:val="none"/>
        </w:rPr>
        <w:fldChar w:fldCharType="end"/>
      </w:r>
      <w:r>
        <w:rPr>
          <w:rFonts w:hint="eastAsia" w:ascii="仿宋" w:hAnsi="仿宋" w:eastAsia="仿宋" w:cs="仿宋"/>
          <w:strike w:val="0"/>
          <w:dstrike w:val="0"/>
          <w:sz w:val="32"/>
          <w:szCs w:val="32"/>
          <w:highlight w:val="none"/>
          <w:u w:val="none"/>
        </w:rPr>
        <w:t>、因公牺牲军人遗属、病故军人遗属、退役军人、环卫工人、计划生育特殊困难家庭等，在房源允许的情况下，可优先安排公共租赁住房。</w:t>
      </w:r>
    </w:p>
    <w:p w14:paraId="5E4DBC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第</w:t>
      </w:r>
      <w:r>
        <w:rPr>
          <w:rFonts w:hint="eastAsia" w:ascii="仿宋" w:hAnsi="仿宋" w:eastAsia="仿宋" w:cs="仿宋"/>
          <w:strike w:val="0"/>
          <w:dstrike w:val="0"/>
          <w:sz w:val="32"/>
          <w:szCs w:val="32"/>
          <w:highlight w:val="none"/>
          <w:u w:val="none"/>
          <w:lang w:val="en-US" w:eastAsia="zh-CN"/>
        </w:rPr>
        <w:t>二十四</w:t>
      </w:r>
      <w:r>
        <w:rPr>
          <w:rFonts w:hint="eastAsia" w:ascii="仿宋" w:hAnsi="仿宋" w:eastAsia="仿宋" w:cs="仿宋"/>
          <w:strike w:val="0"/>
          <w:dstrike w:val="0"/>
          <w:sz w:val="32"/>
          <w:szCs w:val="32"/>
          <w:highlight w:val="none"/>
          <w:u w:val="none"/>
        </w:rPr>
        <w:t>条</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申请主体</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rPr>
        <w:t xml:space="preserve"> 申请公共租赁住房应以家庭为单位，确定1名符合申请条件的家庭成员为申请人，其配偶或具有法定赡养、抚养、扶养关系的共同居住生活人员为共同申请人。单身人士申请公共租赁住房本人为申请人。申请人和共同申请人只限申请承租一套公共租赁住房。</w:t>
      </w:r>
      <w:r>
        <w:rPr>
          <w:rFonts w:hint="eastAsia" w:ascii="仿宋" w:hAnsi="仿宋" w:eastAsia="仿宋" w:cs="仿宋"/>
          <w:strike w:val="0"/>
          <w:dstrike w:val="0"/>
          <w:sz w:val="32"/>
          <w:szCs w:val="32"/>
          <w:highlight w:val="none"/>
          <w:u w:val="none"/>
          <w:lang w:val="en-US" w:eastAsia="zh-CN"/>
        </w:rPr>
        <w:t>同一户口多个家庭，可根据家庭数量申请多套公共租赁住房，每个家庭确定一名主申请人；原保障家庭共同申请人已经分户的，</w:t>
      </w:r>
      <w:r>
        <w:rPr>
          <w:rFonts w:hint="eastAsia" w:ascii="仿宋" w:hAnsi="仿宋" w:eastAsia="仿宋" w:cs="仿宋"/>
          <w:strike w:val="0"/>
          <w:dstrike w:val="0"/>
          <w:sz w:val="32"/>
          <w:szCs w:val="32"/>
          <w:highlight w:val="none"/>
          <w:u w:val="none"/>
        </w:rPr>
        <w:t>若符合上述保障条件，</w:t>
      </w:r>
      <w:r>
        <w:rPr>
          <w:rFonts w:hint="eastAsia" w:ascii="仿宋" w:hAnsi="仿宋" w:eastAsia="仿宋" w:cs="仿宋"/>
          <w:strike w:val="0"/>
          <w:dstrike w:val="0"/>
          <w:sz w:val="32"/>
          <w:szCs w:val="32"/>
          <w:highlight w:val="none"/>
          <w:u w:val="none"/>
          <w:lang w:val="en-US" w:eastAsia="zh-CN"/>
        </w:rPr>
        <w:t>经批准后，需</w:t>
      </w:r>
      <w:r>
        <w:rPr>
          <w:rFonts w:hint="eastAsia" w:ascii="仿宋_GB2312" w:eastAsia="仿宋_GB2312"/>
          <w:strike w:val="0"/>
          <w:dstrike w:val="0"/>
          <w:sz w:val="32"/>
          <w:szCs w:val="32"/>
          <w:u w:val="none"/>
          <w:lang w:val="en-US" w:eastAsia="zh-CN"/>
        </w:rPr>
        <w:t>腾退已享受的实物配租住房</w:t>
      </w:r>
      <w:r>
        <w:rPr>
          <w:rFonts w:hint="eastAsia" w:ascii="仿宋" w:hAnsi="仿宋" w:eastAsia="仿宋" w:cs="仿宋"/>
          <w:strike w:val="0"/>
          <w:dstrike w:val="0"/>
          <w:sz w:val="32"/>
          <w:szCs w:val="32"/>
          <w:highlight w:val="none"/>
          <w:u w:val="none"/>
          <w:lang w:val="en-US" w:eastAsia="zh-CN"/>
        </w:rPr>
        <w:t>，</w:t>
      </w:r>
      <w:r>
        <w:rPr>
          <w:rFonts w:hint="eastAsia" w:ascii="仿宋_GB2312" w:eastAsia="仿宋_GB2312"/>
          <w:strike w:val="0"/>
          <w:dstrike w:val="0"/>
          <w:sz w:val="32"/>
          <w:szCs w:val="32"/>
          <w:u w:val="none"/>
          <w:lang w:val="en-US" w:eastAsia="zh-CN"/>
        </w:rPr>
        <w:t>重新分开申请</w:t>
      </w:r>
      <w:r>
        <w:rPr>
          <w:rFonts w:hint="eastAsia" w:ascii="仿宋" w:hAnsi="仿宋" w:eastAsia="仿宋" w:cs="仿宋"/>
          <w:strike w:val="0"/>
          <w:dstrike w:val="0"/>
          <w:sz w:val="32"/>
          <w:szCs w:val="32"/>
          <w:highlight w:val="none"/>
          <w:u w:val="none"/>
        </w:rPr>
        <w:t>公共租赁住房。</w:t>
      </w:r>
    </w:p>
    <w:p w14:paraId="76998B30">
      <w:pPr>
        <w:spacing w:line="560" w:lineRule="exact"/>
        <w:ind w:firstLine="640" w:firstLineChars="200"/>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第</w:t>
      </w:r>
      <w:r>
        <w:rPr>
          <w:rFonts w:hint="eastAsia" w:ascii="仿宋" w:hAnsi="仿宋" w:eastAsia="仿宋" w:cs="仿宋"/>
          <w:strike w:val="0"/>
          <w:dstrike w:val="0"/>
          <w:sz w:val="32"/>
          <w:szCs w:val="32"/>
          <w:highlight w:val="none"/>
          <w:u w:val="none"/>
          <w:lang w:val="en-US" w:eastAsia="zh-CN"/>
        </w:rPr>
        <w:t>二十五</w:t>
      </w:r>
      <w:r>
        <w:rPr>
          <w:rFonts w:hint="eastAsia" w:ascii="仿宋" w:hAnsi="仿宋" w:eastAsia="仿宋" w:cs="仿宋"/>
          <w:strike w:val="0"/>
          <w:dstrike w:val="0"/>
          <w:sz w:val="32"/>
          <w:szCs w:val="32"/>
          <w:highlight w:val="none"/>
          <w:u w:val="none"/>
        </w:rPr>
        <w:t>条</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诚信要求</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rPr>
        <w:t xml:space="preserve"> 申请公共租赁住房应当遵循诚信原则。申请人应如实提供本人及共同申请人的住房、收入等相关材料，并对其真实性负责，承担相应的法律责任。有关部门和用人单位应如实出具相关证明材料，并承担相应的法律责任。</w:t>
      </w:r>
    </w:p>
    <w:p w14:paraId="43766721">
      <w:pPr>
        <w:spacing w:line="560" w:lineRule="exact"/>
        <w:ind w:firstLine="640" w:firstLineChars="200"/>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第二十</w:t>
      </w:r>
      <w:r>
        <w:rPr>
          <w:rFonts w:hint="eastAsia" w:ascii="仿宋" w:hAnsi="仿宋" w:eastAsia="仿宋" w:cs="仿宋"/>
          <w:strike w:val="0"/>
          <w:dstrike w:val="0"/>
          <w:sz w:val="32"/>
          <w:szCs w:val="32"/>
          <w:highlight w:val="none"/>
          <w:u w:val="none"/>
          <w:lang w:val="en-US" w:eastAsia="zh-CN"/>
        </w:rPr>
        <w:t>六</w:t>
      </w:r>
      <w:r>
        <w:rPr>
          <w:rFonts w:hint="eastAsia" w:ascii="仿宋" w:hAnsi="仿宋" w:eastAsia="仿宋" w:cs="仿宋"/>
          <w:strike w:val="0"/>
          <w:dstrike w:val="0"/>
          <w:sz w:val="32"/>
          <w:szCs w:val="32"/>
          <w:highlight w:val="none"/>
          <w:u w:val="none"/>
        </w:rPr>
        <w:t>条</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申请材料</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rPr>
        <w:t xml:space="preserve"> 申请公共租赁住房应提交以下材料：</w:t>
      </w:r>
    </w:p>
    <w:p w14:paraId="046C5AFD">
      <w:pPr>
        <w:spacing w:line="560" w:lineRule="exact"/>
        <w:ind w:firstLine="640" w:firstLineChars="200"/>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(一)《</w:t>
      </w:r>
      <w:r>
        <w:rPr>
          <w:rFonts w:hint="eastAsia" w:ascii="仿宋" w:hAnsi="仿宋" w:eastAsia="仿宋" w:cs="仿宋"/>
          <w:strike w:val="0"/>
          <w:dstrike w:val="0"/>
          <w:sz w:val="32"/>
          <w:szCs w:val="32"/>
          <w:highlight w:val="none"/>
          <w:u w:val="none"/>
          <w:lang w:val="en-US" w:eastAsia="zh-CN"/>
        </w:rPr>
        <w:t>四平市</w:t>
      </w:r>
      <w:r>
        <w:rPr>
          <w:rFonts w:hint="eastAsia" w:ascii="仿宋" w:hAnsi="仿宋" w:eastAsia="仿宋" w:cs="仿宋"/>
          <w:strike w:val="0"/>
          <w:dstrike w:val="0"/>
          <w:sz w:val="32"/>
          <w:szCs w:val="32"/>
          <w:highlight w:val="none"/>
          <w:u w:val="none"/>
        </w:rPr>
        <w:t>公共租赁住房申请登记审核表》；</w:t>
      </w:r>
    </w:p>
    <w:p w14:paraId="72E881D2">
      <w:pPr>
        <w:spacing w:line="560" w:lineRule="exact"/>
        <w:ind w:firstLine="640" w:firstLineChars="200"/>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(二)申请人及共同申请人的第二代居民身份证、户口簿；</w:t>
      </w:r>
    </w:p>
    <w:p w14:paraId="28A89DC7">
      <w:pPr>
        <w:spacing w:line="560" w:lineRule="exact"/>
        <w:ind w:firstLine="640" w:firstLineChars="200"/>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(三)申请人及共同申请人的收入情况证明；</w:t>
      </w:r>
    </w:p>
    <w:p w14:paraId="4B0D6BC1">
      <w:pPr>
        <w:spacing w:line="560" w:lineRule="exact"/>
        <w:ind w:firstLine="640" w:firstLineChars="200"/>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(四)申请人及共同申请人的婚姻状况证明或说明；</w:t>
      </w:r>
    </w:p>
    <w:p w14:paraId="456A3194">
      <w:pPr>
        <w:spacing w:line="560" w:lineRule="exact"/>
        <w:ind w:firstLine="640" w:firstLineChars="200"/>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(五)家庭住房状况的证明材料；</w:t>
      </w:r>
    </w:p>
    <w:p w14:paraId="4CED1CE7">
      <w:pPr>
        <w:spacing w:line="560" w:lineRule="exact"/>
        <w:ind w:firstLine="640" w:firstLineChars="200"/>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(六)不受收入条件限制及享受优先安排的相关证明材料；</w:t>
      </w:r>
    </w:p>
    <w:p w14:paraId="6DAFD1F3">
      <w:pPr>
        <w:spacing w:line="560" w:lineRule="exact"/>
        <w:ind w:firstLine="640" w:firstLineChars="200"/>
        <w:rPr>
          <w:rFonts w:hint="default" w:ascii="仿宋" w:hAnsi="仿宋" w:eastAsia="仿宋" w:cs="仿宋"/>
          <w:strike w:val="0"/>
          <w:dstrike w:val="0"/>
          <w:sz w:val="32"/>
          <w:szCs w:val="32"/>
          <w:highlight w:val="none"/>
          <w:u w:val="none"/>
          <w:lang w:val="en-US" w:eastAsia="zh-CN"/>
        </w:rPr>
      </w:pPr>
      <w:r>
        <w:rPr>
          <w:rFonts w:hint="eastAsia" w:ascii="仿宋" w:hAnsi="仿宋" w:eastAsia="仿宋" w:cs="仿宋"/>
          <w:strike w:val="0"/>
          <w:dstrike w:val="0"/>
          <w:sz w:val="32"/>
          <w:szCs w:val="32"/>
          <w:highlight w:val="none"/>
          <w:u w:val="none"/>
          <w:lang w:val="en-US" w:eastAsia="zh-CN"/>
        </w:rPr>
        <w:t>(七)</w:t>
      </w:r>
      <w:r>
        <w:rPr>
          <w:rFonts w:hint="eastAsia" w:ascii="仿宋" w:hAnsi="仿宋" w:eastAsia="仿宋" w:cs="仿宋"/>
          <w:strike w:val="0"/>
          <w:dstrike w:val="0"/>
          <w:sz w:val="32"/>
          <w:szCs w:val="32"/>
          <w:highlight w:val="none"/>
          <w:u w:val="none"/>
          <w:lang w:val="en-US" w:eastAsia="zh-CN"/>
        </w:rPr>
        <w:t>申请廉租住房需提供低保低收入证明材料；</w:t>
      </w:r>
    </w:p>
    <w:p w14:paraId="6C7FF480">
      <w:pPr>
        <w:spacing w:line="560" w:lineRule="exact"/>
        <w:ind w:firstLine="640" w:firstLineChars="200"/>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(七)新就业职工还应当提供院校毕业证书、劳动合同等材料；</w:t>
      </w:r>
    </w:p>
    <w:p w14:paraId="3EFE1BF8">
      <w:pPr>
        <w:spacing w:line="560" w:lineRule="exact"/>
        <w:ind w:firstLine="640" w:firstLineChars="200"/>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(八)稳定就业的外来务工人员还应当提供劳动合同、稳定收入证明等材料；</w:t>
      </w:r>
    </w:p>
    <w:p w14:paraId="6E67DF90">
      <w:pPr>
        <w:spacing w:line="560" w:lineRule="exact"/>
        <w:ind w:firstLine="640" w:firstLineChars="200"/>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w:t>
      </w:r>
      <w:r>
        <w:rPr>
          <w:rFonts w:hint="eastAsia" w:ascii="仿宋" w:hAnsi="仿宋" w:eastAsia="仿宋" w:cs="仿宋"/>
          <w:strike w:val="0"/>
          <w:dstrike w:val="0"/>
          <w:sz w:val="32"/>
          <w:szCs w:val="32"/>
          <w:highlight w:val="none"/>
          <w:u w:val="none"/>
          <w:lang w:val="en-US" w:eastAsia="zh-CN"/>
        </w:rPr>
        <w:t>九</w:t>
      </w:r>
      <w:r>
        <w:rPr>
          <w:rFonts w:hint="eastAsia" w:ascii="仿宋" w:hAnsi="仿宋" w:eastAsia="仿宋" w:cs="仿宋"/>
          <w:strike w:val="0"/>
          <w:dstrike w:val="0"/>
          <w:sz w:val="32"/>
          <w:szCs w:val="32"/>
          <w:highlight w:val="none"/>
          <w:u w:val="none"/>
        </w:rPr>
        <w:t>)受理部门根据工作需要，要求申请人或单位提供的其他有关材料。</w:t>
      </w:r>
    </w:p>
    <w:p w14:paraId="317C9E3F">
      <w:pPr>
        <w:spacing w:line="560" w:lineRule="exact"/>
        <w:ind w:firstLine="640" w:firstLineChars="200"/>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申请人提交的申请材料复印件涉及各类证件的，应当提供原件核对，并签字确认。</w:t>
      </w:r>
    </w:p>
    <w:p w14:paraId="67CA5DDF">
      <w:pPr>
        <w:spacing w:line="560" w:lineRule="exact"/>
        <w:ind w:firstLine="640" w:firstLineChars="200"/>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第二十</w:t>
      </w:r>
      <w:r>
        <w:rPr>
          <w:rFonts w:hint="eastAsia" w:ascii="仿宋" w:hAnsi="仿宋" w:eastAsia="仿宋" w:cs="仿宋"/>
          <w:strike w:val="0"/>
          <w:dstrike w:val="0"/>
          <w:sz w:val="32"/>
          <w:szCs w:val="32"/>
          <w:highlight w:val="none"/>
          <w:u w:val="none"/>
          <w:lang w:val="en-US" w:eastAsia="zh-CN"/>
        </w:rPr>
        <w:t>七</w:t>
      </w:r>
      <w:r>
        <w:rPr>
          <w:rFonts w:hint="eastAsia" w:ascii="仿宋" w:hAnsi="仿宋" w:eastAsia="仿宋" w:cs="仿宋"/>
          <w:strike w:val="0"/>
          <w:dstrike w:val="0"/>
          <w:sz w:val="32"/>
          <w:szCs w:val="32"/>
          <w:highlight w:val="none"/>
          <w:u w:val="none"/>
        </w:rPr>
        <w:t>条</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审核程序</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rPr>
        <w:t xml:space="preserve"> 申请政府投资类公共租赁住房，</w:t>
      </w:r>
      <w:r>
        <w:rPr>
          <w:rFonts w:hint="eastAsia" w:ascii="仿宋" w:hAnsi="仿宋" w:eastAsia="仿宋" w:cs="仿宋"/>
          <w:strike w:val="0"/>
          <w:dstrike w:val="0"/>
          <w:sz w:val="32"/>
          <w:szCs w:val="32"/>
          <w:highlight w:val="none"/>
          <w:u w:val="none"/>
        </w:rPr>
        <w:t>按</w:t>
      </w:r>
      <w:r>
        <w:rPr>
          <w:rFonts w:hint="eastAsia" w:ascii="仿宋" w:hAnsi="仿宋" w:eastAsia="仿宋" w:cs="仿宋"/>
          <w:strike w:val="0"/>
          <w:dstrike w:val="0"/>
          <w:sz w:val="32"/>
          <w:szCs w:val="32"/>
          <w:highlight w:val="none"/>
          <w:u w:val="none"/>
          <w:lang w:val="en-US" w:eastAsia="zh-CN"/>
        </w:rPr>
        <w:t>社区街道初审并公示，区住房保障管理部门复核后移送区民政部门审核，审核通过后由区住房保障管理部门公示并报送市住房保障管理部门</w:t>
      </w:r>
      <w:r>
        <w:rPr>
          <w:rFonts w:hint="eastAsia" w:ascii="仿宋" w:hAnsi="仿宋" w:eastAsia="仿宋" w:cs="仿宋"/>
          <w:strike w:val="0"/>
          <w:dstrike w:val="0"/>
          <w:sz w:val="32"/>
          <w:szCs w:val="32"/>
          <w:highlight w:val="none"/>
          <w:u w:val="none"/>
          <w:lang w:val="en-US" w:eastAsia="zh-CN"/>
        </w:rPr>
        <w:t>备案</w:t>
      </w:r>
      <w:r>
        <w:rPr>
          <w:rFonts w:hint="eastAsia" w:ascii="仿宋" w:hAnsi="仿宋" w:eastAsia="仿宋" w:cs="仿宋"/>
          <w:strike w:val="0"/>
          <w:dstrike w:val="0"/>
          <w:sz w:val="32"/>
          <w:szCs w:val="32"/>
          <w:highlight w:val="none"/>
          <w:u w:val="none"/>
          <w:lang w:val="en-US" w:eastAsia="zh-CN"/>
        </w:rPr>
        <w:t>的</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三审两公示</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rPr>
        <w:t>程序进行审核</w:t>
      </w:r>
      <w:r>
        <w:rPr>
          <w:rFonts w:hint="eastAsia" w:ascii="仿宋" w:hAnsi="仿宋" w:eastAsia="仿宋" w:cs="仿宋"/>
          <w:strike w:val="0"/>
          <w:dstrike w:val="0"/>
          <w:sz w:val="32"/>
          <w:szCs w:val="32"/>
          <w:highlight w:val="none"/>
          <w:u w:val="none"/>
        </w:rPr>
        <w:t>：</w:t>
      </w:r>
    </w:p>
    <w:p w14:paraId="6D8E5EFE">
      <w:pPr>
        <w:spacing w:line="560" w:lineRule="exact"/>
        <w:ind w:firstLine="640" w:firstLineChars="200"/>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（一）我市中等偏下收入住房困难家庭</w:t>
      </w:r>
      <w:r>
        <w:rPr>
          <w:rFonts w:hint="eastAsia" w:ascii="仿宋" w:hAnsi="仿宋" w:eastAsia="仿宋" w:cs="仿宋"/>
          <w:strike w:val="0"/>
          <w:dstrike w:val="0"/>
          <w:sz w:val="32"/>
          <w:szCs w:val="32"/>
          <w:highlight w:val="none"/>
          <w:u w:val="none"/>
          <w:lang w:val="en-US" w:eastAsia="zh-CN"/>
        </w:rPr>
        <w:t>及符合原廉租住房保障准入条件的</w:t>
      </w:r>
      <w:r>
        <w:rPr>
          <w:rFonts w:hint="eastAsia" w:ascii="仿宋" w:hAnsi="仿宋" w:eastAsia="仿宋" w:cs="仿宋"/>
          <w:strike w:val="0"/>
          <w:dstrike w:val="0"/>
          <w:sz w:val="32"/>
          <w:szCs w:val="32"/>
          <w:highlight w:val="none"/>
          <w:u w:val="none"/>
        </w:rPr>
        <w:t>保障</w:t>
      </w:r>
      <w:r>
        <w:rPr>
          <w:rFonts w:hint="eastAsia" w:ascii="仿宋" w:hAnsi="仿宋" w:eastAsia="仿宋" w:cs="仿宋"/>
          <w:strike w:val="0"/>
          <w:dstrike w:val="0"/>
          <w:sz w:val="32"/>
          <w:szCs w:val="32"/>
          <w:highlight w:val="none"/>
          <w:u w:val="none"/>
          <w:lang w:val="en-US" w:eastAsia="zh-CN"/>
        </w:rPr>
        <w:t>家庭</w:t>
      </w:r>
      <w:r>
        <w:rPr>
          <w:rFonts w:hint="eastAsia" w:ascii="仿宋" w:hAnsi="仿宋" w:eastAsia="仿宋" w:cs="仿宋"/>
          <w:strike w:val="0"/>
          <w:dstrike w:val="0"/>
          <w:sz w:val="32"/>
          <w:szCs w:val="32"/>
          <w:highlight w:val="none"/>
          <w:u w:val="none"/>
        </w:rPr>
        <w:t>申请承租政府投资建设的公共租赁住房，按照下列程序办理： </w:t>
      </w:r>
    </w:p>
    <w:p w14:paraId="63300D58">
      <w:pPr>
        <w:spacing w:line="560" w:lineRule="exact"/>
        <w:ind w:firstLine="640" w:firstLineChars="200"/>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　1．由户主向户籍所在地或工作单位所在地街道办事处（社区）、乡镇人民政府提交书面申请和相关材料； </w:t>
      </w:r>
    </w:p>
    <w:p w14:paraId="3DCB2A81">
      <w:pPr>
        <w:spacing w:line="560" w:lineRule="exact"/>
        <w:ind w:firstLine="640" w:firstLineChars="200"/>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　2．街道办事处（社区）、乡镇人民政府应当自收到申请材料之日起15个工作日内提出初审意见并公示，公示期限为10日；经公示无异议或者异议不成立的，将申请材料、初审意见和公示情况一并报送区住房保障管理部门； </w:t>
      </w:r>
    </w:p>
    <w:p w14:paraId="22FBEF72">
      <w:pPr>
        <w:spacing w:line="560" w:lineRule="exact"/>
        <w:ind w:firstLine="640" w:firstLineChars="200"/>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　3．区住房保障管理部门自收到初审意见和申请材料之日起15日内，对申请家庭的住房状况是否符合规定条件提出审查意见，将符合条件低收入申请家庭的相关材料汇总后分批次转同级民政部门； </w:t>
      </w:r>
    </w:p>
    <w:p w14:paraId="1C13D43D">
      <w:pPr>
        <w:spacing w:line="560" w:lineRule="exact"/>
        <w:ind w:firstLine="640" w:firstLineChars="200"/>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　4．区民政部门应当自收到住房保障管理部门转来的相关材料之日起</w:t>
      </w:r>
      <w:r>
        <w:rPr>
          <w:rFonts w:hint="eastAsia" w:ascii="仿宋" w:hAnsi="仿宋" w:eastAsia="仿宋" w:cs="仿宋"/>
          <w:strike w:val="0"/>
          <w:dstrike w:val="0"/>
          <w:sz w:val="32"/>
          <w:szCs w:val="32"/>
          <w:highlight w:val="none"/>
          <w:u w:val="none"/>
          <w:lang w:val="en-US" w:eastAsia="zh-CN"/>
        </w:rPr>
        <w:t>30</w:t>
      </w:r>
      <w:r>
        <w:rPr>
          <w:rFonts w:hint="eastAsia" w:ascii="仿宋" w:hAnsi="仿宋" w:eastAsia="仿宋" w:cs="仿宋"/>
          <w:strike w:val="0"/>
          <w:dstrike w:val="0"/>
          <w:sz w:val="32"/>
          <w:szCs w:val="32"/>
          <w:highlight w:val="none"/>
          <w:u w:val="none"/>
        </w:rPr>
        <w:t>日内</w:t>
      </w:r>
      <w:r>
        <w:rPr>
          <w:rFonts w:hint="eastAsia" w:ascii="仿宋" w:hAnsi="仿宋" w:eastAsia="仿宋" w:cs="仿宋"/>
          <w:strike w:val="0"/>
          <w:dstrike w:val="0"/>
          <w:sz w:val="32"/>
          <w:szCs w:val="32"/>
          <w:highlight w:val="none"/>
          <w:u w:val="none"/>
        </w:rPr>
        <w:t>，对申请人的家庭收入状况是否符合规定条件提出审查意见，并反馈给区住房保障管理部门；</w:t>
      </w:r>
    </w:p>
    <w:p w14:paraId="3DBAC331">
      <w:pPr>
        <w:spacing w:line="560" w:lineRule="exact"/>
        <w:ind w:firstLine="640" w:firstLineChars="200"/>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　5．区住房保障管理部门应当自收到民政部门转来的相关材料之日起15日内，将审查合格的在当地政府或部门网站等新闻媒体公示15日，公示无异议即可确定为公共租赁住房保障对象，统一向市住房保障管理部门核准、登记，参加公共租赁住房实物配租轮候，实施保障的情况应当在部门网站长期向社会公开；</w:t>
      </w:r>
    </w:p>
    <w:p w14:paraId="6B1DBBC3">
      <w:pPr>
        <w:spacing w:line="560" w:lineRule="exact"/>
        <w:ind w:firstLine="640" w:firstLineChars="200"/>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　6．经审查不符合保障条件的，区住房保障管理部门应当在审查结束之日起10个工作日内出具书面通知，说明理由，由受理申请的街道办事处（社区）、乡镇人民政府转交申请人。</w:t>
      </w:r>
    </w:p>
    <w:p w14:paraId="433BE9AC">
      <w:pPr>
        <w:spacing w:line="560" w:lineRule="exact"/>
        <w:ind w:firstLine="640" w:firstLineChars="200"/>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(二)新就业职工、稳定就业的外来务工人员</w:t>
      </w:r>
      <w:r>
        <w:rPr>
          <w:rFonts w:hint="eastAsia" w:ascii="仿宋" w:hAnsi="仿宋" w:eastAsia="仿宋" w:cs="仿宋"/>
          <w:strike w:val="0"/>
          <w:dstrike w:val="0"/>
          <w:sz w:val="32"/>
          <w:szCs w:val="32"/>
          <w:highlight w:val="none"/>
          <w:u w:val="none"/>
          <w:lang w:val="en-US" w:eastAsia="zh-CN"/>
        </w:rPr>
        <w:t>申请公共租赁住房应由所在单位出具相关证明材料，由申请人将申请材料报送至单位所在地的街道（社区）办理</w:t>
      </w:r>
      <w:r>
        <w:rPr>
          <w:rFonts w:hint="eastAsia" w:ascii="仿宋" w:hAnsi="仿宋" w:eastAsia="仿宋" w:cs="仿宋"/>
          <w:strike w:val="0"/>
          <w:dstrike w:val="0"/>
          <w:sz w:val="32"/>
          <w:szCs w:val="32"/>
          <w:highlight w:val="none"/>
          <w:u w:val="none"/>
        </w:rPr>
        <w:t>。</w:t>
      </w:r>
    </w:p>
    <w:p w14:paraId="19B65D8A">
      <w:pPr>
        <w:spacing w:line="560" w:lineRule="exact"/>
        <w:ind w:firstLine="640" w:firstLineChars="200"/>
        <w:rPr>
          <w:rFonts w:hint="eastAsia" w:ascii="仿宋" w:hAnsi="仿宋" w:eastAsia="仿宋" w:cs="仿宋"/>
          <w:strike w:val="0"/>
          <w:dstrike w:val="0"/>
          <w:sz w:val="32"/>
          <w:szCs w:val="32"/>
          <w:highlight w:val="none"/>
          <w:u w:val="none"/>
          <w:lang w:eastAsia="zh-CN"/>
        </w:rPr>
      </w:pPr>
      <w:r>
        <w:rPr>
          <w:rFonts w:hint="eastAsia" w:ascii="仿宋" w:hAnsi="仿宋" w:eastAsia="仿宋" w:cs="仿宋"/>
          <w:strike w:val="0"/>
          <w:dstrike w:val="0"/>
          <w:sz w:val="32"/>
          <w:szCs w:val="32"/>
          <w:highlight w:val="none"/>
          <w:u w:val="none"/>
        </w:rPr>
        <w:t>1.用人单位对申请材料的规范性、完整性、真实性进行审核</w:t>
      </w:r>
      <w:r>
        <w:rPr>
          <w:rFonts w:hint="eastAsia" w:ascii="仿宋" w:hAnsi="仿宋" w:eastAsia="仿宋" w:cs="仿宋"/>
          <w:strike w:val="0"/>
          <w:dstrike w:val="0"/>
          <w:sz w:val="32"/>
          <w:szCs w:val="32"/>
          <w:highlight w:val="none"/>
          <w:u w:val="none"/>
          <w:lang w:eastAsia="zh-CN"/>
        </w:rPr>
        <w:t>。</w:t>
      </w:r>
    </w:p>
    <w:p w14:paraId="6C8FFA83">
      <w:pPr>
        <w:spacing w:line="560" w:lineRule="exact"/>
        <w:ind w:firstLine="640" w:firstLineChars="200"/>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2.街道（社区）、乡镇自收到</w:t>
      </w:r>
      <w:r>
        <w:rPr>
          <w:rFonts w:hint="eastAsia" w:ascii="仿宋" w:hAnsi="仿宋" w:eastAsia="仿宋" w:cs="仿宋"/>
          <w:strike w:val="0"/>
          <w:dstrike w:val="0"/>
          <w:sz w:val="32"/>
          <w:szCs w:val="32"/>
          <w:highlight w:val="none"/>
          <w:u w:val="none"/>
          <w:lang w:val="en-US" w:eastAsia="zh-CN"/>
        </w:rPr>
        <w:t>申请人</w:t>
      </w:r>
      <w:r>
        <w:rPr>
          <w:rFonts w:hint="eastAsia" w:ascii="仿宋" w:hAnsi="仿宋" w:eastAsia="仿宋" w:cs="仿宋"/>
          <w:strike w:val="0"/>
          <w:dstrike w:val="0"/>
          <w:sz w:val="32"/>
          <w:szCs w:val="32"/>
          <w:highlight w:val="none"/>
          <w:u w:val="none"/>
        </w:rPr>
        <w:t>的申请材料之日起10日内，应对申请材料的规范性、完整性进行审核，申请材料齐全的，录入公租房申请管理系统，提交系统审核结果，同时将申请材料报区住房保障行政主管部门；申请材料不齐全的，应当一次性书面告知用人单位需要补正的材料。</w:t>
      </w:r>
    </w:p>
    <w:p w14:paraId="51069033">
      <w:pPr>
        <w:spacing w:line="560" w:lineRule="exact"/>
        <w:ind w:firstLine="640" w:firstLineChars="200"/>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3.区住房保障行政主管部门自收到申请材料之日起10日内，应对申请人的住房信息进行核查，并在区政府网站公示7日无异议的，确认系统审核结果；不符合条件的，取消系统审核结果，并在3日内书面通知街道（社区）、乡镇，转用人单位并说明理由。</w:t>
      </w:r>
    </w:p>
    <w:p w14:paraId="24EA2900">
      <w:pPr>
        <w:spacing w:line="560" w:lineRule="exact"/>
        <w:ind w:firstLine="640" w:firstLineChars="200"/>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第</w:t>
      </w:r>
      <w:r>
        <w:rPr>
          <w:rFonts w:hint="eastAsia" w:ascii="仿宋" w:hAnsi="仿宋" w:eastAsia="仿宋" w:cs="仿宋"/>
          <w:strike w:val="0"/>
          <w:dstrike w:val="0"/>
          <w:sz w:val="32"/>
          <w:szCs w:val="32"/>
          <w:highlight w:val="none"/>
          <w:u w:val="none"/>
          <w:lang w:val="en-US" w:eastAsia="zh-CN"/>
        </w:rPr>
        <w:t>二十八</w:t>
      </w:r>
      <w:r>
        <w:rPr>
          <w:rFonts w:hint="eastAsia" w:ascii="仿宋" w:hAnsi="仿宋" w:eastAsia="仿宋" w:cs="仿宋"/>
          <w:strike w:val="0"/>
          <w:dstrike w:val="0"/>
          <w:sz w:val="32"/>
          <w:szCs w:val="32"/>
          <w:highlight w:val="none"/>
          <w:u w:val="none"/>
        </w:rPr>
        <w:t>条</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分配通告</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rPr>
        <w:t xml:space="preserve"> 公共租赁住房</w:t>
      </w:r>
      <w:r>
        <w:rPr>
          <w:rFonts w:hint="eastAsia" w:ascii="仿宋" w:hAnsi="仿宋" w:eastAsia="仿宋" w:cs="仿宋"/>
          <w:strike w:val="0"/>
          <w:dstrike w:val="0"/>
          <w:sz w:val="32"/>
          <w:szCs w:val="32"/>
          <w:highlight w:val="none"/>
          <w:u w:val="none"/>
          <w:lang w:val="en-US" w:eastAsia="zh-CN"/>
        </w:rPr>
        <w:t>采取批次</w:t>
      </w:r>
      <w:r>
        <w:rPr>
          <w:rFonts w:hint="eastAsia" w:ascii="仿宋" w:hAnsi="仿宋" w:eastAsia="仿宋" w:cs="仿宋"/>
          <w:strike w:val="0"/>
          <w:dstrike w:val="0"/>
          <w:sz w:val="32"/>
          <w:szCs w:val="32"/>
          <w:highlight w:val="none"/>
          <w:u w:val="none"/>
        </w:rPr>
        <w:t>分配</w:t>
      </w:r>
      <w:r>
        <w:rPr>
          <w:rFonts w:hint="eastAsia" w:ascii="仿宋" w:hAnsi="仿宋" w:eastAsia="仿宋" w:cs="仿宋"/>
          <w:strike w:val="0"/>
          <w:dstrike w:val="0"/>
          <w:sz w:val="32"/>
          <w:szCs w:val="32"/>
          <w:highlight w:val="none"/>
          <w:u w:val="none"/>
          <w:lang w:val="en-US" w:eastAsia="zh-CN"/>
        </w:rPr>
        <w:t>原则</w:t>
      </w:r>
      <w:r>
        <w:rPr>
          <w:rFonts w:hint="eastAsia" w:ascii="仿宋" w:hAnsi="仿宋" w:eastAsia="仿宋" w:cs="仿宋"/>
          <w:strike w:val="0"/>
          <w:dstrike w:val="0"/>
          <w:sz w:val="32"/>
          <w:szCs w:val="32"/>
          <w:highlight w:val="none"/>
          <w:u w:val="none"/>
        </w:rPr>
        <w:t>，由</w:t>
      </w:r>
      <w:r>
        <w:rPr>
          <w:rFonts w:hint="eastAsia" w:ascii="仿宋" w:hAnsi="仿宋" w:eastAsia="仿宋" w:cs="仿宋"/>
          <w:strike w:val="0"/>
          <w:dstrike w:val="0"/>
          <w:sz w:val="32"/>
          <w:szCs w:val="32"/>
          <w:highlight w:val="none"/>
          <w:u w:val="none"/>
          <w:lang w:val="en-US" w:eastAsia="zh-CN"/>
        </w:rPr>
        <w:t>各区政府</w:t>
      </w:r>
      <w:r>
        <w:rPr>
          <w:rFonts w:hint="eastAsia" w:ascii="仿宋" w:hAnsi="仿宋" w:eastAsia="仿宋" w:cs="仿宋"/>
          <w:strike w:val="0"/>
          <w:dstrike w:val="0"/>
          <w:sz w:val="32"/>
          <w:szCs w:val="32"/>
          <w:highlight w:val="none"/>
          <w:u w:val="none"/>
        </w:rPr>
        <w:t>统一发布通告，公布房源信息、租金价格、申请条件、受理时限和分配办法，区</w:t>
      </w:r>
      <w:r>
        <w:rPr>
          <w:rFonts w:hint="eastAsia" w:ascii="仿宋" w:hAnsi="仿宋" w:eastAsia="仿宋" w:cs="仿宋"/>
          <w:strike w:val="0"/>
          <w:dstrike w:val="0"/>
          <w:sz w:val="32"/>
          <w:szCs w:val="32"/>
          <w:highlight w:val="none"/>
          <w:u w:val="none"/>
          <w:lang w:val="en-US" w:eastAsia="zh-CN"/>
        </w:rPr>
        <w:t>住房保障部门</w:t>
      </w:r>
      <w:r>
        <w:rPr>
          <w:rFonts w:hint="eastAsia" w:ascii="仿宋" w:hAnsi="仿宋" w:eastAsia="仿宋" w:cs="仿宋"/>
          <w:strike w:val="0"/>
          <w:dstrike w:val="0"/>
          <w:sz w:val="32"/>
          <w:szCs w:val="32"/>
          <w:highlight w:val="none"/>
          <w:u w:val="none"/>
        </w:rPr>
        <w:t>应依通告制定具体方案并组织实施。</w:t>
      </w:r>
    </w:p>
    <w:p w14:paraId="15B9FC8A">
      <w:pPr>
        <w:spacing w:line="560" w:lineRule="exact"/>
        <w:ind w:firstLine="640" w:firstLineChars="200"/>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第</w:t>
      </w:r>
      <w:r>
        <w:rPr>
          <w:rFonts w:hint="eastAsia" w:ascii="仿宋" w:hAnsi="仿宋" w:eastAsia="仿宋" w:cs="仿宋"/>
          <w:strike w:val="0"/>
          <w:dstrike w:val="0"/>
          <w:sz w:val="32"/>
          <w:szCs w:val="32"/>
          <w:highlight w:val="none"/>
          <w:u w:val="none"/>
          <w:lang w:val="en-US" w:eastAsia="zh-CN"/>
        </w:rPr>
        <w:t>二十九</w:t>
      </w:r>
      <w:r>
        <w:rPr>
          <w:rFonts w:hint="eastAsia" w:ascii="仿宋" w:hAnsi="仿宋" w:eastAsia="仿宋" w:cs="仿宋"/>
          <w:strike w:val="0"/>
          <w:dstrike w:val="0"/>
          <w:sz w:val="32"/>
          <w:szCs w:val="32"/>
          <w:highlight w:val="none"/>
          <w:u w:val="none"/>
        </w:rPr>
        <w:t>条</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分配方式</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rPr>
        <w:t xml:space="preserve"> </w:t>
      </w:r>
      <w:r>
        <w:rPr>
          <w:rFonts w:hint="eastAsia" w:ascii="仿宋" w:hAnsi="仿宋" w:eastAsia="仿宋" w:cs="仿宋"/>
          <w:strike w:val="0"/>
          <w:dstrike w:val="0"/>
          <w:sz w:val="32"/>
          <w:szCs w:val="32"/>
          <w:highlight w:val="none"/>
          <w:u w:val="none"/>
          <w:lang w:val="en-US" w:eastAsia="zh-CN"/>
        </w:rPr>
        <w:t>在我市公共租赁住房系统搭建完成前，</w:t>
      </w:r>
      <w:r>
        <w:rPr>
          <w:rFonts w:hint="eastAsia" w:ascii="仿宋" w:hAnsi="仿宋" w:eastAsia="仿宋" w:cs="仿宋"/>
          <w:strike w:val="0"/>
          <w:dstrike w:val="0"/>
          <w:sz w:val="32"/>
          <w:szCs w:val="32"/>
          <w:highlight w:val="none"/>
          <w:u w:val="none"/>
        </w:rPr>
        <w:t>政府投资类公共租赁住房分配</w:t>
      </w:r>
      <w:r>
        <w:rPr>
          <w:rFonts w:hint="eastAsia" w:ascii="仿宋" w:hAnsi="仿宋" w:eastAsia="仿宋" w:cs="仿宋"/>
          <w:strike w:val="0"/>
          <w:dstrike w:val="0"/>
          <w:sz w:val="32"/>
          <w:szCs w:val="32"/>
          <w:highlight w:val="none"/>
          <w:u w:val="none"/>
          <w:lang w:val="en-US" w:eastAsia="zh-CN"/>
        </w:rPr>
        <w:t>方式</w:t>
      </w:r>
      <w:r>
        <w:rPr>
          <w:rFonts w:hint="eastAsia" w:ascii="仿宋" w:hAnsi="仿宋" w:eastAsia="仿宋" w:cs="仿宋"/>
          <w:strike w:val="0"/>
          <w:dstrike w:val="0"/>
          <w:sz w:val="32"/>
          <w:szCs w:val="32"/>
          <w:highlight w:val="none"/>
          <w:u w:val="none"/>
        </w:rPr>
        <w:t>采取摇号配租或摇号选房的方式确定，分配结果在区政府网站面向社会公开。摇号配租和摇号选房规则由</w:t>
      </w:r>
      <w:r>
        <w:rPr>
          <w:rFonts w:hint="eastAsia" w:ascii="仿宋" w:hAnsi="仿宋" w:eastAsia="仿宋" w:cs="仿宋"/>
          <w:strike w:val="0"/>
          <w:dstrike w:val="0"/>
          <w:sz w:val="32"/>
          <w:szCs w:val="32"/>
          <w:highlight w:val="none"/>
          <w:u w:val="none"/>
          <w:lang w:val="en-US" w:eastAsia="zh-CN"/>
        </w:rPr>
        <w:t>各区政府</w:t>
      </w:r>
      <w:r>
        <w:rPr>
          <w:rFonts w:hint="eastAsia" w:ascii="仿宋" w:hAnsi="仿宋" w:eastAsia="仿宋" w:cs="仿宋"/>
          <w:strike w:val="0"/>
          <w:dstrike w:val="0"/>
          <w:sz w:val="32"/>
          <w:szCs w:val="32"/>
          <w:highlight w:val="none"/>
          <w:u w:val="none"/>
        </w:rPr>
        <w:t>负责制定</w:t>
      </w:r>
      <w:bookmarkStart w:id="0" w:name="2_5"/>
      <w:bookmarkEnd w:id="0"/>
      <w:r>
        <w:rPr>
          <w:rFonts w:hint="eastAsia" w:ascii="仿宋" w:hAnsi="仿宋" w:eastAsia="仿宋" w:cs="仿宋"/>
          <w:strike w:val="0"/>
          <w:dstrike w:val="0"/>
          <w:sz w:val="32"/>
          <w:szCs w:val="32"/>
          <w:highlight w:val="none"/>
          <w:u w:val="none"/>
        </w:rPr>
        <w:t>。</w:t>
      </w:r>
    </w:p>
    <w:p w14:paraId="15EEDD08">
      <w:pPr>
        <w:spacing w:line="560" w:lineRule="exact"/>
        <w:ind w:firstLine="640" w:firstLineChars="200"/>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政策支持类公共租赁住房，房源向本单位职工定向供应的，分配方案和分配结果应报市住房保障</w:t>
      </w:r>
      <w:r>
        <w:rPr>
          <w:rFonts w:hint="eastAsia" w:ascii="仿宋" w:hAnsi="仿宋" w:eastAsia="仿宋" w:cs="仿宋"/>
          <w:strike w:val="0"/>
          <w:dstrike w:val="0"/>
          <w:sz w:val="32"/>
          <w:szCs w:val="32"/>
          <w:highlight w:val="none"/>
          <w:u w:val="none"/>
          <w:lang w:val="en-US" w:eastAsia="zh-CN"/>
        </w:rPr>
        <w:t>部门</w:t>
      </w:r>
      <w:r>
        <w:rPr>
          <w:rFonts w:hint="eastAsia" w:ascii="仿宋" w:hAnsi="仿宋" w:eastAsia="仿宋" w:cs="仿宋"/>
          <w:strike w:val="0"/>
          <w:dstrike w:val="0"/>
          <w:sz w:val="32"/>
          <w:szCs w:val="32"/>
          <w:highlight w:val="none"/>
          <w:u w:val="none"/>
        </w:rPr>
        <w:t>备案；房源面向社会供应的，</w:t>
      </w:r>
      <w:r>
        <w:rPr>
          <w:rFonts w:hint="eastAsia" w:ascii="仿宋" w:hAnsi="仿宋" w:eastAsia="仿宋" w:cs="仿宋"/>
          <w:strike w:val="0"/>
          <w:dstrike w:val="0"/>
          <w:sz w:val="32"/>
          <w:szCs w:val="32"/>
          <w:highlight w:val="none"/>
          <w:u w:val="none"/>
          <w:lang w:val="en-US" w:eastAsia="zh-CN"/>
        </w:rPr>
        <w:t>应</w:t>
      </w:r>
      <w:r>
        <w:rPr>
          <w:rFonts w:hint="eastAsia" w:ascii="仿宋" w:hAnsi="仿宋" w:eastAsia="仿宋" w:cs="仿宋"/>
          <w:strike w:val="0"/>
          <w:dstrike w:val="0"/>
          <w:sz w:val="32"/>
          <w:szCs w:val="32"/>
          <w:highlight w:val="none"/>
          <w:u w:val="none"/>
        </w:rPr>
        <w:t>由</w:t>
      </w:r>
      <w:r>
        <w:rPr>
          <w:rFonts w:hint="eastAsia" w:ascii="仿宋" w:hAnsi="仿宋" w:eastAsia="仿宋" w:cs="仿宋"/>
          <w:strike w:val="0"/>
          <w:dstrike w:val="0"/>
          <w:sz w:val="32"/>
          <w:szCs w:val="32"/>
          <w:highlight w:val="none"/>
          <w:u w:val="none"/>
        </w:rPr>
        <w:t>区政府组织分配。</w:t>
      </w:r>
    </w:p>
    <w:p w14:paraId="357ACBFC">
      <w:pPr>
        <w:spacing w:line="560" w:lineRule="exact"/>
        <w:ind w:firstLine="640" w:firstLineChars="200"/>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第</w:t>
      </w:r>
      <w:r>
        <w:rPr>
          <w:rFonts w:hint="eastAsia" w:ascii="仿宋" w:hAnsi="仿宋" w:eastAsia="仿宋" w:cs="仿宋"/>
          <w:strike w:val="0"/>
          <w:dstrike w:val="0"/>
          <w:sz w:val="32"/>
          <w:szCs w:val="32"/>
          <w:highlight w:val="none"/>
          <w:u w:val="none"/>
          <w:lang w:val="en-US" w:eastAsia="zh-CN"/>
        </w:rPr>
        <w:t>三十</w:t>
      </w:r>
      <w:r>
        <w:rPr>
          <w:rFonts w:hint="eastAsia" w:ascii="仿宋" w:hAnsi="仿宋" w:eastAsia="仿宋" w:cs="仿宋"/>
          <w:strike w:val="0"/>
          <w:dstrike w:val="0"/>
          <w:sz w:val="32"/>
          <w:szCs w:val="32"/>
          <w:highlight w:val="none"/>
          <w:u w:val="none"/>
        </w:rPr>
        <w:t>条</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优先轮侯</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rPr>
        <w:t xml:space="preserve"> 符合条件的保障对象经过3次摇号仍未获得公共租赁住房的，在房源允许的情况下，可直接享受公共租赁住房配租。</w:t>
      </w:r>
    </w:p>
    <w:p w14:paraId="70446CDC">
      <w:pPr>
        <w:spacing w:line="560" w:lineRule="exact"/>
        <w:ind w:firstLine="640" w:firstLineChars="200"/>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第</w:t>
      </w:r>
      <w:r>
        <w:rPr>
          <w:rFonts w:hint="eastAsia" w:ascii="仿宋" w:hAnsi="仿宋" w:eastAsia="仿宋" w:cs="仿宋"/>
          <w:strike w:val="0"/>
          <w:dstrike w:val="0"/>
          <w:sz w:val="32"/>
          <w:szCs w:val="32"/>
          <w:highlight w:val="none"/>
          <w:u w:val="none"/>
          <w:lang w:val="en-US" w:eastAsia="zh-CN"/>
        </w:rPr>
        <w:t>三十一</w:t>
      </w:r>
      <w:r>
        <w:rPr>
          <w:rFonts w:hint="eastAsia" w:ascii="仿宋" w:hAnsi="仿宋" w:eastAsia="仿宋" w:cs="仿宋"/>
          <w:strike w:val="0"/>
          <w:dstrike w:val="0"/>
          <w:sz w:val="32"/>
          <w:szCs w:val="32"/>
          <w:highlight w:val="none"/>
          <w:u w:val="none"/>
        </w:rPr>
        <w:t>条</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资格放弃</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rPr>
        <w:t xml:space="preserve"> 申请人无正当理由并有下列情形之一的，视为自动放弃公共租赁住房申请资格，并记入住房保障家庭诚信档案，2年内不得申请公共租赁住房；</w:t>
      </w:r>
    </w:p>
    <w:p w14:paraId="1188F0E6">
      <w:pPr>
        <w:spacing w:line="560" w:lineRule="exact"/>
        <w:ind w:firstLine="640" w:firstLineChars="200"/>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(一)放弃选定（配租）住房的；</w:t>
      </w:r>
    </w:p>
    <w:p w14:paraId="4673D709">
      <w:pPr>
        <w:spacing w:line="560" w:lineRule="exact"/>
        <w:ind w:firstLine="640" w:firstLineChars="200"/>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(二)未在规定时间内签订租赁合同的；</w:t>
      </w:r>
    </w:p>
    <w:p w14:paraId="1B64C467">
      <w:pPr>
        <w:spacing w:line="560" w:lineRule="exact"/>
        <w:ind w:firstLine="640" w:firstLineChars="200"/>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(三)签订租赁合同后放弃入住的；</w:t>
      </w:r>
    </w:p>
    <w:p w14:paraId="1AFB2982">
      <w:pPr>
        <w:spacing w:line="560" w:lineRule="exact"/>
        <w:ind w:firstLine="640" w:firstLineChars="200"/>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(四)入住后</w:t>
      </w:r>
      <w:r>
        <w:rPr>
          <w:rFonts w:hint="eastAsia" w:ascii="仿宋" w:hAnsi="仿宋" w:eastAsia="仿宋" w:cs="仿宋"/>
          <w:strike w:val="0"/>
          <w:dstrike w:val="0"/>
          <w:sz w:val="32"/>
          <w:szCs w:val="32"/>
          <w:highlight w:val="none"/>
          <w:u w:val="none"/>
          <w:lang w:val="en-US" w:eastAsia="zh-CN"/>
        </w:rPr>
        <w:t>因个人原因</w:t>
      </w:r>
      <w:r>
        <w:rPr>
          <w:rFonts w:hint="eastAsia" w:ascii="仿宋" w:hAnsi="仿宋" w:eastAsia="仿宋" w:cs="仿宋"/>
          <w:strike w:val="0"/>
          <w:dstrike w:val="0"/>
          <w:sz w:val="32"/>
          <w:szCs w:val="32"/>
          <w:highlight w:val="none"/>
          <w:u w:val="none"/>
        </w:rPr>
        <w:t>放弃</w:t>
      </w:r>
      <w:r>
        <w:rPr>
          <w:rFonts w:hint="eastAsia" w:ascii="仿宋" w:hAnsi="仿宋" w:eastAsia="仿宋" w:cs="仿宋"/>
          <w:strike w:val="0"/>
          <w:dstrike w:val="0"/>
          <w:sz w:val="32"/>
          <w:szCs w:val="32"/>
          <w:highlight w:val="none"/>
          <w:u w:val="none"/>
          <w:lang w:val="en-US" w:eastAsia="zh-CN"/>
        </w:rPr>
        <w:t>保障</w:t>
      </w:r>
      <w:r>
        <w:rPr>
          <w:rFonts w:hint="eastAsia" w:ascii="仿宋" w:hAnsi="仿宋" w:eastAsia="仿宋" w:cs="仿宋"/>
          <w:strike w:val="0"/>
          <w:dstrike w:val="0"/>
          <w:sz w:val="32"/>
          <w:szCs w:val="32"/>
          <w:highlight w:val="none"/>
          <w:u w:val="none"/>
        </w:rPr>
        <w:t>住房的。</w:t>
      </w:r>
    </w:p>
    <w:p w14:paraId="1D7DC81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lang w:eastAsia="zh-CN"/>
        </w:rPr>
      </w:pPr>
      <w:r>
        <w:rPr>
          <w:rFonts w:hint="eastAsia" w:ascii="仿宋" w:hAnsi="仿宋" w:eastAsia="仿宋" w:cs="仿宋"/>
          <w:strike w:val="0"/>
          <w:dstrike w:val="0"/>
          <w:sz w:val="32"/>
          <w:szCs w:val="32"/>
          <w:highlight w:val="none"/>
          <w:u w:val="none"/>
        </w:rPr>
        <w:t>第</w:t>
      </w:r>
      <w:r>
        <w:rPr>
          <w:rFonts w:hint="eastAsia" w:ascii="仿宋" w:hAnsi="仿宋" w:eastAsia="仿宋" w:cs="仿宋"/>
          <w:strike w:val="0"/>
          <w:dstrike w:val="0"/>
          <w:sz w:val="32"/>
          <w:szCs w:val="32"/>
          <w:highlight w:val="none"/>
          <w:u w:val="none"/>
          <w:lang w:val="en-US" w:eastAsia="zh-CN"/>
        </w:rPr>
        <w:t>三十二</w:t>
      </w:r>
      <w:r>
        <w:rPr>
          <w:rFonts w:hint="eastAsia" w:ascii="仿宋" w:hAnsi="仿宋" w:eastAsia="仿宋" w:cs="仿宋"/>
          <w:strike w:val="0"/>
          <w:dstrike w:val="0"/>
          <w:sz w:val="32"/>
          <w:szCs w:val="32"/>
          <w:highlight w:val="none"/>
          <w:u w:val="none"/>
        </w:rPr>
        <w:t>条</w:t>
      </w:r>
      <w:r>
        <w:rPr>
          <w:rFonts w:hint="eastAsia" w:ascii="仿宋" w:hAnsi="仿宋" w:eastAsia="仿宋" w:cs="仿宋"/>
          <w:strike w:val="0"/>
          <w:dstrike w:val="0"/>
          <w:sz w:val="32"/>
          <w:szCs w:val="32"/>
          <w:highlight w:val="none"/>
          <w:u w:val="none"/>
        </w:rPr>
        <w:t> </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合同管理</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rPr>
        <w:t>公共租赁住房实行合同制管理。公共租赁住房所有权人与承租人应当签订《公共租赁住房租赁合同》</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rPr>
        <w:t>合同期限最长为3年</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rPr>
        <w:t>《公共租赁住房租赁合同》签订前，申请家庭需交纳租赁保证金，并</w:t>
      </w:r>
      <w:r>
        <w:rPr>
          <w:rFonts w:hint="eastAsia" w:ascii="仿宋" w:hAnsi="仿宋" w:eastAsia="仿宋" w:cs="仿宋"/>
          <w:strike w:val="0"/>
          <w:dstrike w:val="0"/>
          <w:sz w:val="32"/>
          <w:szCs w:val="32"/>
          <w:highlight w:val="none"/>
          <w:u w:val="none"/>
          <w:lang w:val="en-US" w:eastAsia="zh-CN"/>
        </w:rPr>
        <w:t>承担相应违约责任</w:t>
      </w:r>
      <w:r>
        <w:rPr>
          <w:rFonts w:hint="eastAsia" w:ascii="仿宋" w:hAnsi="仿宋" w:eastAsia="仿宋" w:cs="仿宋"/>
          <w:strike w:val="0"/>
          <w:dstrike w:val="0"/>
          <w:sz w:val="32"/>
          <w:szCs w:val="32"/>
          <w:highlight w:val="none"/>
          <w:u w:val="none"/>
        </w:rPr>
        <w:t>。 </w:t>
      </w:r>
    </w:p>
    <w:p w14:paraId="61963B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第三十</w:t>
      </w:r>
      <w:r>
        <w:rPr>
          <w:rFonts w:hint="eastAsia" w:ascii="仿宋" w:hAnsi="仿宋" w:eastAsia="仿宋" w:cs="仿宋"/>
          <w:strike w:val="0"/>
          <w:dstrike w:val="0"/>
          <w:sz w:val="32"/>
          <w:szCs w:val="32"/>
          <w:highlight w:val="none"/>
          <w:u w:val="none"/>
          <w:lang w:val="en-US" w:eastAsia="zh-CN"/>
        </w:rPr>
        <w:t>三</w:t>
      </w:r>
      <w:r>
        <w:rPr>
          <w:rFonts w:hint="eastAsia" w:ascii="仿宋" w:hAnsi="仿宋" w:eastAsia="仿宋" w:cs="仿宋"/>
          <w:strike w:val="0"/>
          <w:dstrike w:val="0"/>
          <w:sz w:val="32"/>
          <w:szCs w:val="32"/>
          <w:highlight w:val="none"/>
          <w:u w:val="none"/>
        </w:rPr>
        <w:t>条</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合同内容</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rPr>
        <w:t> 公共租赁住房租赁合同一般应当包括以下内容：  </w:t>
      </w:r>
    </w:p>
    <w:p w14:paraId="207D34C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（一）合同当事人的名称或姓名； </w:t>
      </w:r>
    </w:p>
    <w:p w14:paraId="2DDC28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（二）房屋的坐落、用途、面积、结构、室内设施和设备，以及使用要求；  </w:t>
      </w:r>
    </w:p>
    <w:p w14:paraId="1B232C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（三）租赁期限、租金数额和支付方式；  </w:t>
      </w:r>
    </w:p>
    <w:p w14:paraId="13BBD6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（四）房屋维修责任；  </w:t>
      </w:r>
    </w:p>
    <w:p w14:paraId="02EEE0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（五）物业服务、水、电、燃气、供热等相关费用的缴纳责任；  </w:t>
      </w:r>
    </w:p>
    <w:p w14:paraId="32247F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（六）退回公共租赁住房的情形；  </w:t>
      </w:r>
    </w:p>
    <w:p w14:paraId="61822E7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（七）违约责任和争议解决方式；  </w:t>
      </w:r>
    </w:p>
    <w:p w14:paraId="7B2EE78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（八）其他需要约定的事项。  </w:t>
      </w:r>
    </w:p>
    <w:p w14:paraId="7D5425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lang w:val="en-US" w:eastAsia="zh-CN"/>
        </w:rPr>
      </w:pPr>
      <w:r>
        <w:rPr>
          <w:rFonts w:hint="eastAsia" w:ascii="仿宋" w:hAnsi="仿宋" w:eastAsia="仿宋" w:cs="仿宋"/>
          <w:strike w:val="0"/>
          <w:dstrike w:val="0"/>
          <w:sz w:val="32"/>
          <w:szCs w:val="32"/>
          <w:highlight w:val="none"/>
          <w:u w:val="none"/>
        </w:rPr>
        <w:t>第三十</w:t>
      </w:r>
      <w:r>
        <w:rPr>
          <w:rFonts w:hint="eastAsia" w:ascii="仿宋" w:hAnsi="仿宋" w:eastAsia="仿宋" w:cs="仿宋"/>
          <w:strike w:val="0"/>
          <w:dstrike w:val="0"/>
          <w:sz w:val="32"/>
          <w:szCs w:val="32"/>
          <w:highlight w:val="none"/>
          <w:u w:val="none"/>
          <w:lang w:val="en-US" w:eastAsia="zh-CN"/>
        </w:rPr>
        <w:t>四</w:t>
      </w:r>
      <w:r>
        <w:rPr>
          <w:rFonts w:hint="eastAsia" w:ascii="仿宋" w:hAnsi="仿宋" w:eastAsia="仿宋" w:cs="仿宋"/>
          <w:strike w:val="0"/>
          <w:dstrike w:val="0"/>
          <w:sz w:val="32"/>
          <w:szCs w:val="32"/>
          <w:highlight w:val="none"/>
          <w:u w:val="none"/>
        </w:rPr>
        <w:t>条</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资格调整</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rPr>
        <w:t> </w:t>
      </w:r>
      <w:r>
        <w:rPr>
          <w:rFonts w:hint="eastAsia" w:ascii="仿宋" w:hAnsi="仿宋" w:eastAsia="仿宋" w:cs="仿宋"/>
          <w:strike w:val="0"/>
          <w:dstrike w:val="0"/>
          <w:sz w:val="32"/>
          <w:szCs w:val="32"/>
          <w:highlight w:val="none"/>
          <w:u w:val="none"/>
          <w:lang w:val="en-US" w:eastAsia="zh-CN"/>
        </w:rPr>
        <w:t>保障家庭租赁期满或保障身份发生变化时，应按以下原则调整：</w:t>
      </w:r>
    </w:p>
    <w:p w14:paraId="518016EB">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已纳入保障范围的政府完全产权廉租住房实物配租保障对象在期满后，经审核仍符合原准入标准的可以续租，继续签订《</w:t>
      </w:r>
      <w:r>
        <w:rPr>
          <w:rFonts w:hint="eastAsia" w:ascii="仿宋" w:hAnsi="仿宋" w:eastAsia="仿宋" w:cs="仿宋"/>
          <w:strike w:val="0"/>
          <w:dstrike w:val="0"/>
          <w:sz w:val="32"/>
          <w:szCs w:val="32"/>
          <w:highlight w:val="none"/>
          <w:u w:val="none"/>
          <w:lang w:val="en-US" w:eastAsia="zh-CN"/>
        </w:rPr>
        <w:t>公共租赁</w:t>
      </w:r>
      <w:r>
        <w:rPr>
          <w:rFonts w:hint="eastAsia" w:ascii="仿宋" w:hAnsi="仿宋" w:eastAsia="仿宋" w:cs="仿宋"/>
          <w:strike w:val="0"/>
          <w:dstrike w:val="0"/>
          <w:sz w:val="32"/>
          <w:szCs w:val="32"/>
          <w:highlight w:val="none"/>
          <w:u w:val="none"/>
        </w:rPr>
        <w:t>住房租赁合同》，每次合同期限最长不超过３年；</w:t>
      </w:r>
    </w:p>
    <w:p w14:paraId="49F0C273">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对本区已经分配入住因申请人不再符合低保条件的家庭，区住房保障管理部门应委托区民政部门对其是否符合低收入条件进行认定</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rPr>
        <w:t>保障家庭成员中有符合低收入条件的，可以继续租住该房屋，租金按</w:t>
      </w:r>
      <w:r>
        <w:rPr>
          <w:rFonts w:hint="eastAsia" w:ascii="仿宋" w:hAnsi="仿宋" w:eastAsia="仿宋" w:cs="仿宋"/>
          <w:strike w:val="0"/>
          <w:dstrike w:val="0"/>
          <w:sz w:val="32"/>
          <w:szCs w:val="32"/>
          <w:highlight w:val="none"/>
          <w:u w:val="none"/>
          <w:lang w:val="en-US" w:eastAsia="zh-CN"/>
        </w:rPr>
        <w:t>原</w:t>
      </w:r>
      <w:r>
        <w:rPr>
          <w:rFonts w:hint="eastAsia" w:ascii="仿宋" w:hAnsi="仿宋" w:eastAsia="仿宋" w:cs="仿宋"/>
          <w:strike w:val="0"/>
          <w:dstrike w:val="0"/>
          <w:sz w:val="32"/>
          <w:szCs w:val="32"/>
          <w:highlight w:val="none"/>
          <w:u w:val="none"/>
        </w:rPr>
        <w:t>标准缴纳</w:t>
      </w:r>
      <w:r>
        <w:rPr>
          <w:rFonts w:hint="eastAsia" w:ascii="仿宋" w:hAnsi="仿宋" w:eastAsia="仿宋" w:cs="仿宋"/>
          <w:strike w:val="0"/>
          <w:dstrike w:val="0"/>
          <w:sz w:val="32"/>
          <w:szCs w:val="32"/>
          <w:highlight w:val="none"/>
          <w:u w:val="none"/>
          <w:lang w:eastAsia="zh-CN"/>
        </w:rPr>
        <w:t>；</w:t>
      </w:r>
    </w:p>
    <w:p w14:paraId="555244DA">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对本区已经分配入住因申请人不再符合低保条件的家庭</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若符合城镇中等偏下收入条件，经社区、街道及区住房保障管理部门审核通过并报市住房保障部门登记备案后，可按中等偏下收入公共租赁住房标准收取租金，并重新签订</w:t>
      </w:r>
      <w:r>
        <w:rPr>
          <w:rFonts w:hint="eastAsia" w:ascii="仿宋" w:hAnsi="仿宋" w:eastAsia="仿宋" w:cs="仿宋"/>
          <w:strike w:val="0"/>
          <w:dstrike w:val="0"/>
          <w:sz w:val="32"/>
          <w:szCs w:val="32"/>
          <w:highlight w:val="none"/>
          <w:u w:val="none"/>
        </w:rPr>
        <w:t>《</w:t>
      </w:r>
      <w:r>
        <w:rPr>
          <w:rFonts w:hint="eastAsia" w:ascii="仿宋" w:hAnsi="仿宋" w:eastAsia="仿宋" w:cs="仿宋"/>
          <w:strike w:val="0"/>
          <w:dstrike w:val="0"/>
          <w:sz w:val="32"/>
          <w:szCs w:val="32"/>
          <w:highlight w:val="none"/>
          <w:u w:val="none"/>
          <w:lang w:val="en-US" w:eastAsia="zh-CN"/>
        </w:rPr>
        <w:t>公共租赁住房</w:t>
      </w:r>
      <w:r>
        <w:rPr>
          <w:rFonts w:hint="eastAsia" w:ascii="仿宋" w:hAnsi="仿宋" w:eastAsia="仿宋" w:cs="仿宋"/>
          <w:strike w:val="0"/>
          <w:dstrike w:val="0"/>
          <w:sz w:val="32"/>
          <w:szCs w:val="32"/>
          <w:highlight w:val="none"/>
          <w:u w:val="none"/>
        </w:rPr>
        <w:t>租赁合同》</w:t>
      </w:r>
      <w:r>
        <w:rPr>
          <w:rFonts w:hint="eastAsia" w:ascii="仿宋" w:hAnsi="仿宋" w:eastAsia="仿宋" w:cs="仿宋"/>
          <w:strike w:val="0"/>
          <w:dstrike w:val="0"/>
          <w:sz w:val="32"/>
          <w:szCs w:val="32"/>
          <w:highlight w:val="none"/>
          <w:u w:val="none"/>
          <w:lang w:eastAsia="zh-CN"/>
        </w:rPr>
        <w:t>；</w:t>
      </w:r>
    </w:p>
    <w:p w14:paraId="47B191BD">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对本区已经分配入住</w:t>
      </w:r>
      <w:r>
        <w:rPr>
          <w:rFonts w:hint="eastAsia" w:ascii="仿宋" w:hAnsi="仿宋" w:eastAsia="仿宋" w:cs="仿宋"/>
          <w:strike w:val="0"/>
          <w:dstrike w:val="0"/>
          <w:sz w:val="32"/>
          <w:szCs w:val="32"/>
          <w:highlight w:val="none"/>
          <w:u w:val="none"/>
          <w:lang w:eastAsia="zh-CN"/>
        </w:rPr>
        <w:t>的</w:t>
      </w:r>
      <w:r>
        <w:rPr>
          <w:rFonts w:hint="eastAsia" w:ascii="仿宋" w:hAnsi="仿宋" w:eastAsia="仿宋" w:cs="仿宋"/>
          <w:strike w:val="0"/>
          <w:dstrike w:val="0"/>
          <w:sz w:val="32"/>
          <w:szCs w:val="32"/>
          <w:highlight w:val="none"/>
          <w:u w:val="none"/>
          <w:lang w:val="en-US" w:eastAsia="zh-CN"/>
        </w:rPr>
        <w:t>中等偏下收入保障家庭</w:t>
      </w:r>
      <w:r>
        <w:rPr>
          <w:rFonts w:hint="eastAsia" w:ascii="仿宋" w:hAnsi="仿宋" w:eastAsia="仿宋" w:cs="仿宋"/>
          <w:strike w:val="0"/>
          <w:dstrike w:val="0"/>
          <w:sz w:val="32"/>
          <w:szCs w:val="32"/>
          <w:highlight w:val="none"/>
          <w:u w:val="none"/>
        </w:rPr>
        <w:t>申请人</w:t>
      </w:r>
      <w:r>
        <w:rPr>
          <w:rFonts w:hint="eastAsia" w:ascii="仿宋" w:hAnsi="仿宋" w:eastAsia="仿宋" w:cs="仿宋"/>
          <w:strike w:val="0"/>
          <w:dstrike w:val="0"/>
          <w:sz w:val="32"/>
          <w:szCs w:val="32"/>
          <w:highlight w:val="none"/>
          <w:u w:val="none"/>
          <w:lang w:val="en-US" w:eastAsia="zh-CN"/>
        </w:rPr>
        <w:t>取得低保资格的，经社区、街道及区住房保障管理部门审核通过并报市住房保障部门登记备案后，可按原廉租住房标准收取租金，并重新签订</w:t>
      </w:r>
      <w:r>
        <w:rPr>
          <w:rFonts w:hint="eastAsia" w:ascii="仿宋" w:hAnsi="仿宋" w:eastAsia="仿宋" w:cs="仿宋"/>
          <w:strike w:val="0"/>
          <w:dstrike w:val="0"/>
          <w:sz w:val="32"/>
          <w:szCs w:val="32"/>
          <w:highlight w:val="none"/>
          <w:u w:val="none"/>
        </w:rPr>
        <w:t>《</w:t>
      </w:r>
      <w:r>
        <w:rPr>
          <w:rFonts w:hint="eastAsia" w:ascii="仿宋" w:hAnsi="仿宋" w:eastAsia="仿宋" w:cs="仿宋"/>
          <w:strike w:val="0"/>
          <w:dstrike w:val="0"/>
          <w:sz w:val="32"/>
          <w:szCs w:val="32"/>
          <w:highlight w:val="none"/>
          <w:u w:val="none"/>
          <w:lang w:val="en-US" w:eastAsia="zh-CN"/>
        </w:rPr>
        <w:t>公共租赁住房</w:t>
      </w:r>
      <w:r>
        <w:rPr>
          <w:rFonts w:hint="eastAsia" w:ascii="仿宋" w:hAnsi="仿宋" w:eastAsia="仿宋" w:cs="仿宋"/>
          <w:strike w:val="0"/>
          <w:dstrike w:val="0"/>
          <w:sz w:val="32"/>
          <w:szCs w:val="32"/>
          <w:highlight w:val="none"/>
          <w:u w:val="none"/>
        </w:rPr>
        <w:t>租赁合同》</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 xml:space="preserve">    </w:t>
      </w:r>
    </w:p>
    <w:p w14:paraId="5E8554C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承租家庭</w:t>
      </w:r>
      <w:r>
        <w:rPr>
          <w:rFonts w:hint="eastAsia" w:ascii="仿宋" w:hAnsi="仿宋" w:eastAsia="仿宋" w:cs="仿宋"/>
          <w:strike w:val="0"/>
          <w:dstrike w:val="0"/>
          <w:sz w:val="32"/>
          <w:szCs w:val="32"/>
          <w:highlight w:val="none"/>
          <w:u w:val="none"/>
          <w:lang w:val="en-US" w:eastAsia="zh-CN"/>
        </w:rPr>
        <w:t>主申请人身份发生变化</w:t>
      </w:r>
      <w:r>
        <w:rPr>
          <w:rFonts w:hint="eastAsia" w:ascii="仿宋" w:hAnsi="仿宋" w:eastAsia="仿宋" w:cs="仿宋"/>
          <w:strike w:val="0"/>
          <w:dstrike w:val="0"/>
          <w:sz w:val="32"/>
          <w:szCs w:val="32"/>
          <w:highlight w:val="none"/>
          <w:u w:val="none"/>
        </w:rPr>
        <w:t>申请继续承租原住房的，应在取消廉租住房实物配租资格之日起30日内，向区住房保障管理部门提出续租申请，并按照有关规定申请公共租赁住房保障资格。承租家庭未按规定在30日内申请续租和保障性住房资格的，视为放弃继续承租原住房，转入退出机制处理。 </w:t>
      </w:r>
    </w:p>
    <w:p w14:paraId="130DD5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第三十</w:t>
      </w:r>
      <w:r>
        <w:rPr>
          <w:rFonts w:hint="eastAsia" w:ascii="仿宋" w:hAnsi="仿宋" w:eastAsia="仿宋" w:cs="仿宋"/>
          <w:strike w:val="0"/>
          <w:dstrike w:val="0"/>
          <w:sz w:val="32"/>
          <w:szCs w:val="32"/>
          <w:highlight w:val="none"/>
          <w:u w:val="none"/>
          <w:lang w:val="en-US" w:eastAsia="zh-CN"/>
        </w:rPr>
        <w:t>五</w:t>
      </w:r>
      <w:r>
        <w:rPr>
          <w:rFonts w:hint="eastAsia" w:ascii="仿宋" w:hAnsi="仿宋" w:eastAsia="仿宋" w:cs="仿宋"/>
          <w:strike w:val="0"/>
          <w:dstrike w:val="0"/>
          <w:sz w:val="32"/>
          <w:szCs w:val="32"/>
          <w:highlight w:val="none"/>
          <w:u w:val="none"/>
        </w:rPr>
        <w:t>条</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使用权限</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rPr>
        <w:t> 承租人享有按合同约定租赁期限使用</w:t>
      </w:r>
      <w:r>
        <w:rPr>
          <w:rFonts w:hint="eastAsia" w:ascii="仿宋" w:hAnsi="仿宋" w:eastAsia="仿宋" w:cs="仿宋"/>
          <w:strike w:val="0"/>
          <w:dstrike w:val="0"/>
          <w:sz w:val="32"/>
          <w:szCs w:val="32"/>
          <w:highlight w:val="none"/>
          <w:u w:val="none"/>
          <w:lang w:val="en-US" w:eastAsia="zh-CN"/>
        </w:rPr>
        <w:t>和维护</w:t>
      </w:r>
      <w:r>
        <w:rPr>
          <w:rFonts w:hint="eastAsia" w:ascii="仿宋" w:hAnsi="仿宋" w:eastAsia="仿宋" w:cs="仿宋"/>
          <w:strike w:val="0"/>
          <w:dstrike w:val="0"/>
          <w:sz w:val="32"/>
          <w:szCs w:val="32"/>
          <w:highlight w:val="none"/>
          <w:u w:val="none"/>
        </w:rPr>
        <w:t>公共租赁住房的权利。承租人应爱护并合理使用房屋及附属设施，不得对房屋进行二次装修，</w:t>
      </w:r>
      <w:r>
        <w:rPr>
          <w:rFonts w:hint="eastAsia" w:ascii="仿宋" w:hAnsi="仿宋" w:eastAsia="仿宋" w:cs="仿宋"/>
          <w:strike w:val="0"/>
          <w:dstrike w:val="0"/>
          <w:sz w:val="32"/>
          <w:szCs w:val="32"/>
          <w:highlight w:val="none"/>
          <w:u w:val="none"/>
          <w:lang w:val="en-US" w:eastAsia="zh-CN"/>
        </w:rPr>
        <w:t>如承租人私自装修的，退出时不予补偿。因使用不当</w:t>
      </w:r>
      <w:r>
        <w:rPr>
          <w:rFonts w:hint="eastAsia" w:ascii="仿宋" w:hAnsi="仿宋" w:eastAsia="仿宋" w:cs="仿宋"/>
          <w:strike w:val="0"/>
          <w:dstrike w:val="0"/>
          <w:sz w:val="32"/>
          <w:szCs w:val="32"/>
          <w:highlight w:val="none"/>
          <w:u w:val="none"/>
        </w:rPr>
        <w:t>造成房屋或附属设施损坏的，应当</w:t>
      </w:r>
      <w:r>
        <w:rPr>
          <w:rFonts w:hint="eastAsia" w:ascii="仿宋" w:hAnsi="仿宋" w:eastAsia="仿宋" w:cs="仿宋"/>
          <w:strike w:val="0"/>
          <w:dstrike w:val="0"/>
          <w:sz w:val="32"/>
          <w:szCs w:val="32"/>
          <w:highlight w:val="none"/>
          <w:u w:val="none"/>
          <w:lang w:val="en-US" w:eastAsia="zh-CN"/>
        </w:rPr>
        <w:t>承担</w:t>
      </w:r>
      <w:r>
        <w:rPr>
          <w:rFonts w:hint="eastAsia" w:ascii="仿宋" w:hAnsi="仿宋" w:eastAsia="仿宋" w:cs="仿宋"/>
          <w:strike w:val="0"/>
          <w:dstrike w:val="0"/>
          <w:sz w:val="32"/>
          <w:szCs w:val="32"/>
          <w:highlight w:val="none"/>
          <w:u w:val="none"/>
        </w:rPr>
        <w:t>维修</w:t>
      </w:r>
      <w:r>
        <w:rPr>
          <w:rFonts w:hint="eastAsia" w:ascii="仿宋" w:hAnsi="仿宋" w:eastAsia="仿宋" w:cs="仿宋"/>
          <w:strike w:val="0"/>
          <w:dstrike w:val="0"/>
          <w:sz w:val="32"/>
          <w:szCs w:val="32"/>
          <w:highlight w:val="none"/>
          <w:u w:val="none"/>
          <w:lang w:val="en-US" w:eastAsia="zh-CN"/>
        </w:rPr>
        <w:t>责任</w:t>
      </w:r>
      <w:r>
        <w:rPr>
          <w:rFonts w:hint="eastAsia" w:ascii="仿宋" w:hAnsi="仿宋" w:eastAsia="仿宋" w:cs="仿宋"/>
          <w:strike w:val="0"/>
          <w:dstrike w:val="0"/>
          <w:sz w:val="32"/>
          <w:szCs w:val="32"/>
          <w:highlight w:val="none"/>
          <w:u w:val="none"/>
        </w:rPr>
        <w:t>。 </w:t>
      </w:r>
    </w:p>
    <w:p w14:paraId="7B15FD5D">
      <w:pPr>
        <w:spacing w:line="560" w:lineRule="exact"/>
        <w:ind w:firstLine="640" w:firstLineChars="200"/>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第三十</w:t>
      </w:r>
      <w:r>
        <w:rPr>
          <w:rFonts w:hint="eastAsia" w:ascii="仿宋" w:hAnsi="仿宋" w:eastAsia="仿宋" w:cs="仿宋"/>
          <w:strike w:val="0"/>
          <w:dstrike w:val="0"/>
          <w:sz w:val="32"/>
          <w:szCs w:val="32"/>
          <w:highlight w:val="none"/>
          <w:u w:val="none"/>
          <w:lang w:val="en-US" w:eastAsia="zh-CN"/>
        </w:rPr>
        <w:t>六</w:t>
      </w:r>
      <w:r>
        <w:rPr>
          <w:rFonts w:hint="eastAsia" w:ascii="仿宋" w:hAnsi="仿宋" w:eastAsia="仿宋" w:cs="仿宋"/>
          <w:strike w:val="0"/>
          <w:dstrike w:val="0"/>
          <w:sz w:val="32"/>
          <w:szCs w:val="32"/>
          <w:highlight w:val="none"/>
          <w:u w:val="none"/>
        </w:rPr>
        <w:t>条</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租金标准</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rPr>
        <w:t> 公共租赁住房的租金标准，由市</w:t>
      </w:r>
      <w:r>
        <w:rPr>
          <w:rFonts w:hint="eastAsia" w:ascii="仿宋" w:hAnsi="仿宋" w:eastAsia="仿宋" w:cs="仿宋"/>
          <w:strike w:val="0"/>
          <w:dstrike w:val="0"/>
          <w:sz w:val="32"/>
          <w:szCs w:val="32"/>
          <w:highlight w:val="none"/>
          <w:u w:val="none"/>
          <w:lang w:val="en-US" w:eastAsia="zh-CN"/>
        </w:rPr>
        <w:t>发改委</w:t>
      </w:r>
      <w:r>
        <w:rPr>
          <w:rFonts w:hint="eastAsia" w:ascii="仿宋" w:hAnsi="仿宋" w:eastAsia="仿宋" w:cs="仿宋"/>
          <w:strike w:val="0"/>
          <w:dstrike w:val="0"/>
          <w:sz w:val="32"/>
          <w:szCs w:val="32"/>
          <w:highlight w:val="none"/>
          <w:u w:val="none"/>
        </w:rPr>
        <w:t>根据</w:t>
      </w:r>
      <w:r>
        <w:rPr>
          <w:rFonts w:hint="eastAsia" w:ascii="仿宋" w:hAnsi="仿宋" w:eastAsia="仿宋" w:cs="仿宋"/>
          <w:strike w:val="0"/>
          <w:dstrike w:val="0"/>
          <w:sz w:val="32"/>
          <w:szCs w:val="32"/>
          <w:highlight w:val="none"/>
          <w:u w:val="none"/>
          <w:lang w:val="en-US" w:eastAsia="zh-CN"/>
        </w:rPr>
        <w:t>相关规定制定</w:t>
      </w:r>
      <w:r>
        <w:rPr>
          <w:rFonts w:hint="eastAsia" w:ascii="仿宋" w:hAnsi="仿宋" w:eastAsia="仿宋" w:cs="仿宋"/>
          <w:strike w:val="0"/>
          <w:dstrike w:val="0"/>
          <w:sz w:val="32"/>
          <w:szCs w:val="32"/>
          <w:highlight w:val="none"/>
          <w:u w:val="none"/>
        </w:rPr>
        <w:t>，报市政府批准后实施</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并</w:t>
      </w:r>
      <w:r>
        <w:rPr>
          <w:rFonts w:hint="eastAsia" w:ascii="仿宋" w:hAnsi="仿宋" w:eastAsia="仿宋" w:cs="仿宋"/>
          <w:strike w:val="0"/>
          <w:dstrike w:val="0"/>
          <w:sz w:val="32"/>
          <w:szCs w:val="32"/>
          <w:highlight w:val="none"/>
          <w:u w:val="none"/>
        </w:rPr>
        <w:t>适时调整。</w:t>
      </w:r>
    </w:p>
    <w:p w14:paraId="4C757F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trike w:val="0"/>
          <w:dstrike w:val="0"/>
          <w:sz w:val="32"/>
          <w:szCs w:val="32"/>
          <w:highlight w:val="none"/>
          <w:u w:val="none"/>
          <w:lang w:val="en-US" w:eastAsia="zh-CN"/>
        </w:rPr>
      </w:pPr>
      <w:r>
        <w:rPr>
          <w:rFonts w:hint="eastAsia" w:ascii="仿宋" w:hAnsi="仿宋" w:eastAsia="仿宋" w:cs="仿宋"/>
          <w:strike w:val="0"/>
          <w:dstrike w:val="0"/>
          <w:sz w:val="32"/>
          <w:szCs w:val="32"/>
          <w:highlight w:val="none"/>
          <w:u w:val="none"/>
        </w:rPr>
        <w:t>第</w:t>
      </w:r>
      <w:r>
        <w:rPr>
          <w:rFonts w:hint="eastAsia" w:ascii="仿宋" w:hAnsi="仿宋" w:eastAsia="仿宋" w:cs="仿宋"/>
          <w:strike w:val="0"/>
          <w:dstrike w:val="0"/>
          <w:sz w:val="32"/>
          <w:szCs w:val="32"/>
          <w:highlight w:val="none"/>
          <w:u w:val="none"/>
          <w:lang w:val="en-US" w:eastAsia="zh-CN"/>
        </w:rPr>
        <w:t>三十七</w:t>
      </w:r>
      <w:r>
        <w:rPr>
          <w:rFonts w:hint="eastAsia" w:ascii="仿宋" w:hAnsi="仿宋" w:eastAsia="仿宋" w:cs="仿宋"/>
          <w:strike w:val="0"/>
          <w:dstrike w:val="0"/>
          <w:sz w:val="32"/>
          <w:szCs w:val="32"/>
          <w:highlight w:val="none"/>
          <w:u w:val="none"/>
        </w:rPr>
        <w:t>条</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费用缴纳</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rPr>
        <w:t> 承租人应当及时缴纳公共租赁住房租金、租赁保证金和房屋使用过程中发生的水、电、燃气、供热、通讯、有线电视、物业服务等费用</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退出时如拖欠的上述服务费用，应由</w:t>
      </w:r>
      <w:r>
        <w:rPr>
          <w:rFonts w:hint="eastAsia" w:ascii="仿宋" w:hAnsi="仿宋" w:eastAsia="仿宋" w:cs="仿宋"/>
          <w:strike w:val="0"/>
          <w:dstrike w:val="0"/>
          <w:sz w:val="32"/>
          <w:szCs w:val="32"/>
          <w:highlight w:val="none"/>
          <w:u w:val="none"/>
          <w:lang w:val="en-US" w:eastAsia="zh-CN"/>
        </w:rPr>
        <w:t>区住房保障主管部门</w:t>
      </w:r>
      <w:r>
        <w:rPr>
          <w:rFonts w:hint="eastAsia" w:ascii="仿宋" w:hAnsi="仿宋" w:eastAsia="仿宋" w:cs="仿宋"/>
          <w:strike w:val="0"/>
          <w:dstrike w:val="0"/>
          <w:sz w:val="32"/>
          <w:szCs w:val="32"/>
          <w:highlight w:val="none"/>
          <w:u w:val="none"/>
          <w:lang w:val="en-US" w:eastAsia="zh-CN"/>
        </w:rPr>
        <w:t>负责清缴，如无法清缴应提请市住房保障管理部门在保证金中扣除，保证金不足扣除部分，应由区住房保障管理部门继续追缴。</w:t>
      </w:r>
    </w:p>
    <w:p w14:paraId="082276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第</w:t>
      </w:r>
      <w:r>
        <w:rPr>
          <w:rFonts w:hint="eastAsia" w:ascii="仿宋" w:hAnsi="仿宋" w:eastAsia="仿宋" w:cs="仿宋"/>
          <w:strike w:val="0"/>
          <w:dstrike w:val="0"/>
          <w:sz w:val="32"/>
          <w:szCs w:val="32"/>
          <w:highlight w:val="none"/>
          <w:u w:val="none"/>
          <w:lang w:val="en-US" w:eastAsia="zh-CN"/>
        </w:rPr>
        <w:t>三十八</w:t>
      </w:r>
      <w:r>
        <w:rPr>
          <w:rFonts w:hint="eastAsia" w:ascii="仿宋" w:hAnsi="仿宋" w:eastAsia="仿宋" w:cs="仿宋"/>
          <w:strike w:val="0"/>
          <w:dstrike w:val="0"/>
          <w:sz w:val="32"/>
          <w:szCs w:val="32"/>
          <w:highlight w:val="none"/>
          <w:u w:val="none"/>
        </w:rPr>
        <w:t>条</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租金管理</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rPr>
        <w:t> 政府投资的公共租赁住房及配建的商业服务设施的租金收入，按照政府非税收入管理的有关规定缴入同级国库，实行收支两条线管理，专项用于公共租赁住房的维修、养护、管理</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物业费用补贴</w:t>
      </w:r>
      <w:r>
        <w:rPr>
          <w:rFonts w:hint="eastAsia" w:ascii="仿宋" w:hAnsi="仿宋" w:eastAsia="仿宋" w:cs="仿宋"/>
          <w:strike w:val="0"/>
          <w:dstrike w:val="0"/>
          <w:sz w:val="32"/>
          <w:szCs w:val="32"/>
          <w:highlight w:val="none"/>
          <w:u w:val="none"/>
        </w:rPr>
        <w:t>等支出。 </w:t>
      </w:r>
    </w:p>
    <w:p w14:paraId="77D997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lang w:val="en-US" w:eastAsia="zh-CN"/>
        </w:rPr>
      </w:pPr>
      <w:r>
        <w:rPr>
          <w:rFonts w:hint="eastAsia" w:ascii="仿宋" w:hAnsi="仿宋" w:eastAsia="仿宋" w:cs="仿宋"/>
          <w:strike w:val="0"/>
          <w:dstrike w:val="0"/>
          <w:sz w:val="32"/>
          <w:szCs w:val="32"/>
          <w:highlight w:val="none"/>
          <w:u w:val="none"/>
        </w:rPr>
        <w:t>第</w:t>
      </w:r>
      <w:r>
        <w:rPr>
          <w:rFonts w:hint="eastAsia" w:ascii="仿宋" w:hAnsi="仿宋" w:eastAsia="仿宋" w:cs="仿宋"/>
          <w:strike w:val="0"/>
          <w:dstrike w:val="0"/>
          <w:sz w:val="32"/>
          <w:szCs w:val="32"/>
          <w:highlight w:val="none"/>
          <w:u w:val="none"/>
          <w:lang w:val="en-US" w:eastAsia="zh-CN"/>
        </w:rPr>
        <w:t>三十九</w:t>
      </w:r>
      <w:r>
        <w:rPr>
          <w:rFonts w:hint="eastAsia" w:ascii="仿宋" w:hAnsi="仿宋" w:eastAsia="仿宋" w:cs="仿宋"/>
          <w:strike w:val="0"/>
          <w:dstrike w:val="0"/>
          <w:sz w:val="32"/>
          <w:szCs w:val="32"/>
          <w:highlight w:val="none"/>
          <w:u w:val="none"/>
        </w:rPr>
        <w:t>条</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房源调换</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存在以下情形的，承租人可按规定程序调换公共租赁住房：</w:t>
      </w:r>
    </w:p>
    <w:p w14:paraId="51DEBA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lang w:eastAsia="zh-CN"/>
        </w:rPr>
      </w:pPr>
      <w:r>
        <w:rPr>
          <w:rFonts w:hint="eastAsia" w:ascii="仿宋" w:hAnsi="仿宋" w:eastAsia="仿宋" w:cs="仿宋"/>
          <w:strike w:val="0"/>
          <w:dstrike w:val="0"/>
          <w:sz w:val="32"/>
          <w:szCs w:val="32"/>
          <w:highlight w:val="none"/>
          <w:u w:val="none"/>
          <w:lang w:val="en-US" w:eastAsia="zh-CN"/>
        </w:rPr>
        <w:t>（一）</w:t>
      </w:r>
      <w:r>
        <w:rPr>
          <w:rFonts w:hint="eastAsia" w:ascii="仿宋" w:hAnsi="仿宋" w:eastAsia="仿宋" w:cs="仿宋"/>
          <w:strike w:val="0"/>
          <w:dstrike w:val="0"/>
          <w:sz w:val="32"/>
          <w:szCs w:val="32"/>
          <w:highlight w:val="none"/>
          <w:u w:val="none"/>
        </w:rPr>
        <w:t> </w:t>
      </w:r>
      <w:r>
        <w:rPr>
          <w:rFonts w:hint="eastAsia" w:ascii="仿宋" w:hAnsi="仿宋" w:eastAsia="仿宋" w:cs="仿宋"/>
          <w:strike w:val="0"/>
          <w:dstrike w:val="0"/>
          <w:sz w:val="32"/>
          <w:szCs w:val="32"/>
          <w:highlight w:val="none"/>
          <w:u w:val="none"/>
        </w:rPr>
        <w:t>因就业、子女就学等原因需要互换公共租赁住房的，应当向所在区住房保障管理部门提出申请，并经市住房保障管理部门</w:t>
      </w:r>
      <w:r>
        <w:rPr>
          <w:rFonts w:hint="eastAsia" w:ascii="仿宋" w:hAnsi="仿宋" w:eastAsia="仿宋" w:cs="仿宋"/>
          <w:strike w:val="0"/>
          <w:dstrike w:val="0"/>
          <w:sz w:val="32"/>
          <w:szCs w:val="32"/>
          <w:highlight w:val="none"/>
          <w:u w:val="none"/>
          <w:lang w:val="en-US" w:eastAsia="zh-CN"/>
        </w:rPr>
        <w:t>批准</w:t>
      </w:r>
      <w:r>
        <w:rPr>
          <w:rFonts w:hint="eastAsia" w:ascii="仿宋" w:hAnsi="仿宋" w:eastAsia="仿宋" w:cs="仿宋"/>
          <w:strike w:val="0"/>
          <w:dstrike w:val="0"/>
          <w:sz w:val="32"/>
          <w:szCs w:val="32"/>
          <w:highlight w:val="none"/>
          <w:u w:val="none"/>
          <w:lang w:eastAsia="zh-CN"/>
        </w:rPr>
        <w:t>。</w:t>
      </w:r>
    </w:p>
    <w:p w14:paraId="1A35C8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lang w:eastAsia="zh-CN"/>
        </w:rPr>
      </w:pPr>
      <w:r>
        <w:rPr>
          <w:rFonts w:hint="eastAsia" w:ascii="仿宋" w:hAnsi="仿宋" w:eastAsia="仿宋" w:cs="仿宋"/>
          <w:strike w:val="0"/>
          <w:dstrike w:val="0"/>
          <w:sz w:val="32"/>
          <w:szCs w:val="32"/>
          <w:highlight w:val="none"/>
          <w:u w:val="none"/>
          <w:lang w:val="en-US" w:eastAsia="zh-CN"/>
        </w:rPr>
        <w:t>（二）原保障家庭因新增人口导致住房面积困难的、原保障家庭主申请人年龄达到70周岁以上的或原保障人身体突发变故导致下肢残疾（一至三级）或视力残疾（一、二级）需调换房源的</w:t>
      </w:r>
      <w:r>
        <w:rPr>
          <w:rFonts w:hint="eastAsia" w:ascii="仿宋" w:hAnsi="仿宋" w:eastAsia="仿宋" w:cs="仿宋"/>
          <w:strike w:val="0"/>
          <w:dstrike w:val="0"/>
          <w:sz w:val="32"/>
          <w:szCs w:val="32"/>
          <w:highlight w:val="none"/>
          <w:u w:val="none"/>
        </w:rPr>
        <w:t>应当向所在区住房保障管理部门提出申请，并经市住房保障管理部门</w:t>
      </w:r>
      <w:r>
        <w:rPr>
          <w:rFonts w:hint="eastAsia" w:ascii="仿宋" w:hAnsi="仿宋" w:eastAsia="仿宋" w:cs="仿宋"/>
          <w:strike w:val="0"/>
          <w:dstrike w:val="0"/>
          <w:sz w:val="32"/>
          <w:szCs w:val="32"/>
          <w:highlight w:val="none"/>
          <w:u w:val="none"/>
          <w:lang w:val="en-US" w:eastAsia="zh-CN"/>
        </w:rPr>
        <w:t>批准</w:t>
      </w:r>
      <w:r>
        <w:rPr>
          <w:rFonts w:hint="eastAsia" w:ascii="仿宋" w:hAnsi="仿宋" w:eastAsia="仿宋" w:cs="仿宋"/>
          <w:strike w:val="0"/>
          <w:dstrike w:val="0"/>
          <w:sz w:val="32"/>
          <w:szCs w:val="32"/>
          <w:highlight w:val="none"/>
          <w:u w:val="none"/>
          <w:lang w:val="en-US" w:eastAsia="zh-CN"/>
        </w:rPr>
        <w:t>予以统一调换一次</w:t>
      </w:r>
      <w:r>
        <w:rPr>
          <w:rFonts w:hint="eastAsia" w:ascii="仿宋" w:hAnsi="仿宋" w:eastAsia="仿宋" w:cs="仿宋"/>
          <w:strike w:val="0"/>
          <w:dstrike w:val="0"/>
          <w:sz w:val="32"/>
          <w:szCs w:val="32"/>
          <w:highlight w:val="none"/>
          <w:u w:val="none"/>
          <w:lang w:eastAsia="zh-CN"/>
        </w:rPr>
        <w:t>。</w:t>
      </w:r>
    </w:p>
    <w:p w14:paraId="51C941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lang w:val="en-US" w:eastAsia="zh-CN"/>
        </w:rPr>
      </w:pP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三</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除上述原因外其他原因不允许调换公共租赁住房。</w:t>
      </w:r>
    </w:p>
    <w:p w14:paraId="706D6D5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lang w:val="en-US" w:eastAsia="zh-CN"/>
        </w:rPr>
        <w:t xml:space="preserve">第四十条（申请地点） </w:t>
      </w:r>
      <w:r>
        <w:rPr>
          <w:rFonts w:hint="eastAsia" w:ascii="仿宋" w:hAnsi="仿宋" w:eastAsia="仿宋" w:cs="仿宋"/>
          <w:strike w:val="0"/>
          <w:dstrike w:val="0"/>
          <w:sz w:val="32"/>
          <w:szCs w:val="32"/>
          <w:highlight w:val="none"/>
          <w:u w:val="none"/>
        </w:rPr>
        <w:t>我市中等偏下收入（不包含低保、低收入）住房困难家庭申请承租政府投资建设的公共租赁住房，有工作单位的可根据申请人意愿向户籍所在地或工作单位所在地街道办事处（社区）、乡镇人民政府提交申请，无工作单位的</w:t>
      </w:r>
      <w:r>
        <w:rPr>
          <w:rFonts w:hint="eastAsia" w:ascii="仿宋" w:hAnsi="仿宋" w:eastAsia="仿宋" w:cs="仿宋"/>
          <w:strike w:val="0"/>
          <w:dstrike w:val="0"/>
          <w:sz w:val="32"/>
          <w:szCs w:val="32"/>
          <w:highlight w:val="none"/>
          <w:u w:val="none"/>
          <w:lang w:val="en-US" w:eastAsia="zh-CN"/>
        </w:rPr>
        <w:t>保障家庭及</w:t>
      </w:r>
      <w:r>
        <w:rPr>
          <w:rFonts w:hint="eastAsia" w:ascii="仿宋" w:hAnsi="仿宋" w:eastAsia="仿宋" w:cs="仿宋"/>
          <w:strike w:val="0"/>
          <w:dstrike w:val="0"/>
          <w:sz w:val="32"/>
          <w:szCs w:val="32"/>
          <w:highlight w:val="none"/>
          <w:u w:val="none"/>
          <w:lang w:val="en-US" w:eastAsia="zh-CN"/>
        </w:rPr>
        <w:t>低保、低收入保障家庭</w:t>
      </w:r>
      <w:r>
        <w:rPr>
          <w:rFonts w:hint="eastAsia" w:ascii="仿宋" w:hAnsi="仿宋" w:eastAsia="仿宋" w:cs="仿宋"/>
          <w:strike w:val="0"/>
          <w:dstrike w:val="0"/>
          <w:sz w:val="32"/>
          <w:szCs w:val="32"/>
          <w:highlight w:val="none"/>
          <w:u w:val="none"/>
        </w:rPr>
        <w:t>必须向其户籍所在地街道办事处（社区）提出申请。</w:t>
      </w:r>
    </w:p>
    <w:p w14:paraId="334B2B15">
      <w:pPr>
        <w:pStyle w:val="4"/>
        <w:keepNext w:val="0"/>
        <w:keepLines w:val="0"/>
        <w:pageBreakBefore w:val="0"/>
        <w:widowControl/>
        <w:kinsoku/>
        <w:wordWrap/>
        <w:overflowPunct/>
        <w:topLinePunct w:val="0"/>
        <w:autoSpaceDE/>
        <w:autoSpaceDN/>
        <w:bidi w:val="0"/>
        <w:adjustRightInd/>
        <w:snapToGrid/>
        <w:spacing w:before="0" w:beforeAutospacing="0" w:after="0" w:afterAutospacing="0"/>
        <w:ind w:firstLine="640" w:firstLineChars="200"/>
        <w:textAlignment w:val="auto"/>
        <w:rPr>
          <w:rFonts w:hint="eastAsia" w:ascii="仿宋" w:hAnsi="仿宋" w:eastAsia="仿宋" w:cs="仿宋"/>
          <w:strike w:val="0"/>
          <w:dstrike w:val="0"/>
          <w:kern w:val="2"/>
          <w:sz w:val="32"/>
          <w:szCs w:val="32"/>
          <w:highlight w:val="none"/>
          <w:u w:val="none"/>
          <w:lang w:val="en-US" w:eastAsia="zh-CN" w:bidi="ar-SA"/>
        </w:rPr>
      </w:pPr>
      <w:r>
        <w:rPr>
          <w:rFonts w:hint="eastAsia" w:ascii="仿宋" w:hAnsi="仿宋" w:eastAsia="仿宋" w:cs="仿宋"/>
          <w:strike w:val="0"/>
          <w:dstrike w:val="0"/>
          <w:kern w:val="2"/>
          <w:sz w:val="32"/>
          <w:szCs w:val="32"/>
          <w:highlight w:val="none"/>
          <w:u w:val="none"/>
          <w:lang w:val="en-US" w:eastAsia="zh-CN" w:bidi="ar-SA"/>
        </w:rPr>
        <w:t>第四十一条（物业管理） 公共租赁住房的物业管理，纳入所在小区实行统一管理。</w:t>
      </w:r>
    </w:p>
    <w:p w14:paraId="7028B9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trike w:val="0"/>
          <w:dstrike w:val="0"/>
          <w:sz w:val="32"/>
          <w:szCs w:val="32"/>
          <w:highlight w:val="none"/>
          <w:u w:val="none"/>
          <w:lang w:val="en-US" w:eastAsia="zh-CN"/>
        </w:rPr>
      </w:pPr>
      <w:r>
        <w:rPr>
          <w:rFonts w:hint="eastAsia" w:ascii="仿宋" w:hAnsi="仿宋" w:eastAsia="仿宋" w:cs="仿宋"/>
          <w:strike w:val="0"/>
          <w:dstrike w:val="0"/>
          <w:sz w:val="32"/>
          <w:szCs w:val="32"/>
          <w:highlight w:val="none"/>
          <w:u w:val="none"/>
        </w:rPr>
        <w:t>第</w:t>
      </w:r>
      <w:r>
        <w:rPr>
          <w:rFonts w:hint="eastAsia" w:ascii="仿宋" w:hAnsi="仿宋" w:eastAsia="仿宋" w:cs="仿宋"/>
          <w:strike w:val="0"/>
          <w:dstrike w:val="0"/>
          <w:sz w:val="32"/>
          <w:szCs w:val="32"/>
          <w:highlight w:val="none"/>
          <w:u w:val="none"/>
          <w:lang w:val="en-US" w:eastAsia="zh-CN"/>
        </w:rPr>
        <w:t>四十二</w:t>
      </w:r>
      <w:r>
        <w:rPr>
          <w:rFonts w:hint="eastAsia" w:ascii="仿宋" w:hAnsi="仿宋" w:eastAsia="仿宋" w:cs="仿宋"/>
          <w:strike w:val="0"/>
          <w:dstrike w:val="0"/>
          <w:sz w:val="32"/>
          <w:szCs w:val="32"/>
          <w:highlight w:val="none"/>
          <w:u w:val="none"/>
        </w:rPr>
        <w:t>条</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维修责任</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rPr>
        <w:t> 公共租赁住房的</w:t>
      </w:r>
      <w:r>
        <w:rPr>
          <w:rFonts w:hint="eastAsia" w:ascii="仿宋" w:hAnsi="仿宋" w:eastAsia="仿宋" w:cs="仿宋"/>
          <w:strike w:val="0"/>
          <w:dstrike w:val="0"/>
          <w:sz w:val="32"/>
          <w:szCs w:val="32"/>
          <w:highlight w:val="none"/>
          <w:u w:val="none"/>
          <w:lang w:val="en-US" w:eastAsia="zh-CN"/>
        </w:rPr>
        <w:t>产权单位</w:t>
      </w:r>
      <w:r>
        <w:rPr>
          <w:rFonts w:hint="eastAsia" w:ascii="仿宋" w:hAnsi="仿宋" w:eastAsia="仿宋" w:cs="仿宋"/>
          <w:strike w:val="0"/>
          <w:dstrike w:val="0"/>
          <w:sz w:val="32"/>
          <w:szCs w:val="32"/>
          <w:highlight w:val="none"/>
          <w:u w:val="none"/>
        </w:rPr>
        <w:t>及其委托的运营单位应当负责公共租赁住房</w:t>
      </w:r>
      <w:r>
        <w:rPr>
          <w:rFonts w:hint="eastAsia" w:ascii="仿宋" w:hAnsi="仿宋" w:eastAsia="仿宋" w:cs="仿宋"/>
          <w:strike w:val="0"/>
          <w:dstrike w:val="0"/>
          <w:sz w:val="32"/>
          <w:szCs w:val="32"/>
          <w:highlight w:val="none"/>
          <w:u w:val="none"/>
          <w:lang w:val="en-US" w:eastAsia="zh-CN"/>
        </w:rPr>
        <w:t>套内设施</w:t>
      </w:r>
      <w:r>
        <w:rPr>
          <w:rFonts w:hint="eastAsia" w:ascii="仿宋" w:hAnsi="仿宋" w:eastAsia="仿宋" w:cs="仿宋"/>
          <w:strike w:val="0"/>
          <w:dstrike w:val="0"/>
          <w:sz w:val="32"/>
          <w:szCs w:val="32"/>
          <w:highlight w:val="none"/>
          <w:u w:val="none"/>
        </w:rPr>
        <w:t>的维修养护</w:t>
      </w:r>
      <w:r>
        <w:rPr>
          <w:rFonts w:hint="eastAsia" w:ascii="仿宋" w:hAnsi="仿宋" w:eastAsia="仿宋" w:cs="仿宋"/>
          <w:strike w:val="0"/>
          <w:dstrike w:val="0"/>
          <w:sz w:val="32"/>
          <w:szCs w:val="32"/>
          <w:highlight w:val="none"/>
          <w:u w:val="none"/>
        </w:rPr>
        <w:t>，公共租赁住房</w:t>
      </w:r>
      <w:r>
        <w:rPr>
          <w:rFonts w:hint="eastAsia" w:ascii="仿宋" w:hAnsi="仿宋" w:eastAsia="仿宋" w:cs="仿宋"/>
          <w:strike w:val="0"/>
          <w:dstrike w:val="0"/>
          <w:sz w:val="32"/>
          <w:szCs w:val="32"/>
          <w:highlight w:val="none"/>
          <w:u w:val="none"/>
          <w:lang w:eastAsia="zh-CN"/>
        </w:rPr>
        <w:t>的</w:t>
      </w:r>
      <w:r>
        <w:rPr>
          <w:rFonts w:hint="eastAsia" w:ascii="仿宋" w:hAnsi="仿宋" w:eastAsia="仿宋" w:cs="仿宋"/>
          <w:strike w:val="0"/>
          <w:dstrike w:val="0"/>
          <w:sz w:val="32"/>
          <w:szCs w:val="32"/>
          <w:highlight w:val="none"/>
          <w:u w:val="none"/>
          <w:lang w:val="en-US" w:eastAsia="zh-CN"/>
        </w:rPr>
        <w:t>配套设施、</w:t>
      </w:r>
      <w:r>
        <w:rPr>
          <w:rFonts w:hint="eastAsia" w:ascii="仿宋" w:hAnsi="仿宋" w:eastAsia="仿宋" w:cs="仿宋"/>
          <w:strike w:val="0"/>
          <w:dstrike w:val="0"/>
          <w:sz w:val="32"/>
          <w:szCs w:val="32"/>
          <w:highlight w:val="none"/>
          <w:u w:val="none"/>
          <w:lang w:val="en-US" w:eastAsia="zh-CN"/>
        </w:rPr>
        <w:t>楼体防水保温等公共区域设施应由所在小区物业负责维修养护</w:t>
      </w:r>
      <w:r>
        <w:rPr>
          <w:rFonts w:hint="eastAsia" w:ascii="仿宋" w:hAnsi="仿宋" w:eastAsia="仿宋" w:cs="仿宋"/>
          <w:strike w:val="0"/>
          <w:dstrike w:val="0"/>
          <w:sz w:val="32"/>
          <w:szCs w:val="32"/>
          <w:highlight w:val="none"/>
          <w:u w:val="none"/>
          <w:lang w:val="en-US" w:eastAsia="zh-CN"/>
        </w:rPr>
        <w:t>，</w:t>
      </w:r>
      <w:r>
        <w:rPr>
          <w:rFonts w:hint="eastAsia" w:ascii="仿宋" w:hAnsi="仿宋" w:eastAsia="仿宋" w:cs="仿宋"/>
          <w:strike w:val="0"/>
          <w:dstrike w:val="0"/>
          <w:sz w:val="32"/>
          <w:szCs w:val="32"/>
          <w:highlight w:val="none"/>
          <w:u w:val="none"/>
        </w:rPr>
        <w:t>确保公共租赁住房的正常使用</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因保障对象自身原因造成的设施、设备损坏，其维修责任应由保障对象自身承担。</w:t>
      </w:r>
    </w:p>
    <w:p w14:paraId="7EC701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政府投资的公共租赁住房维修养护费用主要通过公共租赁住房租金收入以及配套商业服务设施租金收入解决，不足部分由财政预算安排解决；社会力量投资建设的公共租赁住房维修养护费用由所有权人及其委托的运营单位承担。 </w:t>
      </w:r>
    </w:p>
    <w:p w14:paraId="2ED3F8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第四十</w:t>
      </w:r>
      <w:r>
        <w:rPr>
          <w:rFonts w:hint="eastAsia" w:ascii="仿宋" w:hAnsi="仿宋" w:eastAsia="仿宋" w:cs="仿宋"/>
          <w:strike w:val="0"/>
          <w:dstrike w:val="0"/>
          <w:sz w:val="32"/>
          <w:szCs w:val="32"/>
          <w:highlight w:val="none"/>
          <w:u w:val="none"/>
          <w:lang w:val="en-US" w:eastAsia="zh-CN"/>
        </w:rPr>
        <w:t>三</w:t>
      </w:r>
      <w:r>
        <w:rPr>
          <w:rFonts w:hint="eastAsia" w:ascii="仿宋" w:hAnsi="仿宋" w:eastAsia="仿宋" w:cs="仿宋"/>
          <w:strike w:val="0"/>
          <w:dstrike w:val="0"/>
          <w:sz w:val="32"/>
          <w:szCs w:val="32"/>
          <w:highlight w:val="none"/>
          <w:u w:val="none"/>
        </w:rPr>
        <w:t>条</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续租管理</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rPr>
        <w:t> 承租人租赁期满，应当退出公共租赁住房。需要续租的，应当在合同期满3个月前向区住房保障管理部门重新申请，经审核符合条件的，报送市住房保障管理部门</w:t>
      </w:r>
      <w:r>
        <w:rPr>
          <w:rFonts w:hint="eastAsia" w:ascii="仿宋" w:hAnsi="仿宋" w:eastAsia="仿宋" w:cs="仿宋"/>
          <w:strike w:val="0"/>
          <w:dstrike w:val="0"/>
          <w:sz w:val="32"/>
          <w:szCs w:val="32"/>
          <w:highlight w:val="none"/>
          <w:u w:val="none"/>
          <w:lang w:val="en-US" w:eastAsia="zh-CN"/>
        </w:rPr>
        <w:t>备案并</w:t>
      </w:r>
      <w:r>
        <w:rPr>
          <w:rFonts w:hint="eastAsia" w:ascii="仿宋" w:hAnsi="仿宋" w:eastAsia="仿宋" w:cs="仿宋"/>
          <w:strike w:val="0"/>
          <w:dstrike w:val="0"/>
          <w:sz w:val="32"/>
          <w:szCs w:val="32"/>
          <w:highlight w:val="none"/>
          <w:u w:val="none"/>
        </w:rPr>
        <w:t>重新签订租赁合同。</w:t>
      </w:r>
      <w:r>
        <w:rPr>
          <w:rFonts w:hint="eastAsia" w:ascii="仿宋" w:hAnsi="仿宋" w:eastAsia="仿宋" w:cs="仿宋"/>
          <w:strike w:val="0"/>
          <w:dstrike w:val="0"/>
          <w:sz w:val="32"/>
          <w:szCs w:val="32"/>
          <w:highlight w:val="none"/>
          <w:u w:val="none"/>
          <w:lang w:val="en-US" w:eastAsia="zh-CN"/>
        </w:rPr>
        <w:t>租赁期未满因个人原因提出退房申请的，剩余租金不予返还。</w:t>
      </w:r>
      <w:r>
        <w:rPr>
          <w:rFonts w:hint="eastAsia" w:ascii="仿宋" w:hAnsi="仿宋" w:eastAsia="仿宋" w:cs="仿宋"/>
          <w:strike w:val="0"/>
          <w:dstrike w:val="0"/>
          <w:sz w:val="32"/>
          <w:szCs w:val="32"/>
          <w:highlight w:val="none"/>
          <w:u w:val="none"/>
        </w:rPr>
        <w:t>  </w:t>
      </w:r>
    </w:p>
    <w:p w14:paraId="211372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第四十</w:t>
      </w:r>
      <w:r>
        <w:rPr>
          <w:rFonts w:hint="eastAsia" w:ascii="仿宋" w:hAnsi="仿宋" w:eastAsia="仿宋" w:cs="仿宋"/>
          <w:strike w:val="0"/>
          <w:dstrike w:val="0"/>
          <w:sz w:val="32"/>
          <w:szCs w:val="32"/>
          <w:highlight w:val="none"/>
          <w:u w:val="none"/>
          <w:lang w:val="en-US" w:eastAsia="zh-CN"/>
        </w:rPr>
        <w:t>四</w:t>
      </w:r>
      <w:r>
        <w:rPr>
          <w:rFonts w:hint="eastAsia" w:ascii="仿宋" w:hAnsi="仿宋" w:eastAsia="仿宋" w:cs="仿宋"/>
          <w:strike w:val="0"/>
          <w:dstrike w:val="0"/>
          <w:sz w:val="32"/>
          <w:szCs w:val="32"/>
          <w:highlight w:val="none"/>
          <w:u w:val="none"/>
        </w:rPr>
        <w:t>条</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清退</w:t>
      </w:r>
      <w:r>
        <w:rPr>
          <w:rFonts w:hint="eastAsia" w:ascii="仿宋" w:hAnsi="仿宋" w:eastAsia="仿宋" w:cs="仿宋"/>
          <w:strike w:val="0"/>
          <w:dstrike w:val="0"/>
          <w:sz w:val="32"/>
          <w:szCs w:val="32"/>
          <w:highlight w:val="none"/>
          <w:u w:val="none"/>
          <w:lang w:val="en-US" w:eastAsia="zh-CN"/>
        </w:rPr>
        <w:t>规定</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rPr>
        <w:t> 公共租赁住房承租人有下列行为之一的，由区住房保障管理部门下发解除合同通知，收回公共租赁住房，并报市住房保障管理部门核准、备案：  </w:t>
      </w:r>
    </w:p>
    <w:p w14:paraId="117146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（一）采取提供虚假证明材料等欺骗方式承租公共租赁住房的；  </w:t>
      </w:r>
    </w:p>
    <w:p w14:paraId="00718A0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（二）转租、出借或者擅自调换的；  </w:t>
      </w:r>
    </w:p>
    <w:p w14:paraId="35F81A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（三）改变公共租赁住房结构或者使用性质的；  </w:t>
      </w:r>
    </w:p>
    <w:p w14:paraId="29907EF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（四）无正当理由连续空置承租房屋6个月以上的；  </w:t>
      </w:r>
    </w:p>
    <w:p w14:paraId="653996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（五）拖欠租金累计6个月以上的；  </w:t>
      </w:r>
    </w:p>
    <w:p w14:paraId="6D5C3A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（六）在公共租赁住房中从事违法活动的；  </w:t>
      </w:r>
    </w:p>
    <w:p w14:paraId="3126D2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（七）违反租赁合同约定或者有关规定的其他行为； </w:t>
      </w:r>
    </w:p>
    <w:p w14:paraId="29570E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（八）违反国家有关规定的其他行为。 </w:t>
      </w:r>
    </w:p>
    <w:p w14:paraId="58254B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承租人有前款规定情形之一的，应当在30日内退出</w:t>
      </w:r>
      <w:r>
        <w:rPr>
          <w:rFonts w:hint="eastAsia" w:ascii="仿宋" w:hAnsi="仿宋" w:eastAsia="仿宋" w:cs="仿宋"/>
          <w:strike w:val="0"/>
          <w:dstrike w:val="0"/>
          <w:sz w:val="32"/>
          <w:szCs w:val="32"/>
          <w:highlight w:val="none"/>
          <w:u w:val="none"/>
          <w:lang w:val="en-US" w:eastAsia="zh-CN"/>
        </w:rPr>
        <w:t>保障性</w:t>
      </w:r>
      <w:r>
        <w:rPr>
          <w:rFonts w:hint="eastAsia" w:ascii="仿宋" w:hAnsi="仿宋" w:eastAsia="仿宋" w:cs="仿宋"/>
          <w:strike w:val="0"/>
          <w:dstrike w:val="0"/>
          <w:sz w:val="32"/>
          <w:szCs w:val="32"/>
          <w:highlight w:val="none"/>
          <w:u w:val="none"/>
        </w:rPr>
        <w:t>住房，由所在区住房保障管理部门下发</w:t>
      </w:r>
      <w:r>
        <w:rPr>
          <w:rFonts w:hint="eastAsia" w:ascii="仿宋" w:hAnsi="仿宋" w:eastAsia="仿宋" w:cs="仿宋"/>
          <w:strike w:val="0"/>
          <w:dstrike w:val="0"/>
          <w:sz w:val="32"/>
          <w:szCs w:val="32"/>
          <w:highlight w:val="none"/>
          <w:u w:val="none"/>
          <w:lang w:val="en-US" w:eastAsia="zh-CN"/>
        </w:rPr>
        <w:t>清</w:t>
      </w:r>
      <w:r>
        <w:rPr>
          <w:rFonts w:hint="eastAsia" w:ascii="仿宋" w:hAnsi="仿宋" w:eastAsia="仿宋" w:cs="仿宋"/>
          <w:strike w:val="0"/>
          <w:dstrike w:val="0"/>
          <w:sz w:val="32"/>
          <w:szCs w:val="32"/>
          <w:highlight w:val="none"/>
          <w:u w:val="none"/>
        </w:rPr>
        <w:t>退通知</w:t>
      </w:r>
      <w:r>
        <w:rPr>
          <w:rFonts w:hint="eastAsia" w:ascii="仿宋" w:hAnsi="仿宋" w:eastAsia="仿宋" w:cs="仿宋"/>
          <w:strike w:val="0"/>
          <w:dstrike w:val="0"/>
          <w:sz w:val="32"/>
          <w:szCs w:val="32"/>
          <w:highlight w:val="none"/>
          <w:u w:val="none"/>
          <w:lang w:val="en-US" w:eastAsia="zh-CN"/>
        </w:rPr>
        <w:t>，</w:t>
      </w:r>
      <w:r>
        <w:rPr>
          <w:rFonts w:hint="eastAsia" w:ascii="仿宋" w:hAnsi="仿宋" w:eastAsia="仿宋" w:cs="仿宋"/>
          <w:strike w:val="0"/>
          <w:dstrike w:val="0"/>
          <w:sz w:val="32"/>
          <w:szCs w:val="32"/>
          <w:highlight w:val="none"/>
          <w:u w:val="none"/>
        </w:rPr>
        <w:t>确有特殊困难的，经所在区住房保障管理部门同意可给予一定的过渡期限，过渡期内按合同约定价格交纳租金，超出过渡期按市场租金价格执行</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房屋清退后5年内不得重新申请公共租赁住房。</w:t>
      </w:r>
      <w:r>
        <w:rPr>
          <w:rFonts w:hint="eastAsia" w:ascii="仿宋" w:hAnsi="仿宋" w:eastAsia="仿宋" w:cs="仿宋"/>
          <w:strike w:val="0"/>
          <w:dstrike w:val="0"/>
          <w:sz w:val="32"/>
          <w:szCs w:val="32"/>
          <w:highlight w:val="none"/>
          <w:u w:val="none"/>
        </w:rPr>
        <w:t> </w:t>
      </w:r>
    </w:p>
    <w:p w14:paraId="190EDC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第四十</w:t>
      </w:r>
      <w:r>
        <w:rPr>
          <w:rFonts w:hint="eastAsia" w:ascii="仿宋" w:hAnsi="仿宋" w:eastAsia="仿宋" w:cs="仿宋"/>
          <w:strike w:val="0"/>
          <w:dstrike w:val="0"/>
          <w:sz w:val="32"/>
          <w:szCs w:val="32"/>
          <w:highlight w:val="none"/>
          <w:u w:val="none"/>
          <w:lang w:val="en-US" w:eastAsia="zh-CN"/>
        </w:rPr>
        <w:t>五</w:t>
      </w:r>
      <w:r>
        <w:rPr>
          <w:rFonts w:hint="eastAsia" w:ascii="仿宋" w:hAnsi="仿宋" w:eastAsia="仿宋" w:cs="仿宋"/>
          <w:strike w:val="0"/>
          <w:dstrike w:val="0"/>
          <w:sz w:val="32"/>
          <w:szCs w:val="32"/>
          <w:highlight w:val="none"/>
          <w:u w:val="none"/>
        </w:rPr>
        <w:t>条</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腾退</w:t>
      </w:r>
      <w:r>
        <w:rPr>
          <w:rFonts w:hint="eastAsia" w:ascii="仿宋" w:hAnsi="仿宋" w:eastAsia="仿宋" w:cs="仿宋"/>
          <w:strike w:val="0"/>
          <w:dstrike w:val="0"/>
          <w:sz w:val="32"/>
          <w:szCs w:val="32"/>
          <w:highlight w:val="none"/>
          <w:u w:val="none"/>
          <w:lang w:val="en-US" w:eastAsia="zh-CN"/>
        </w:rPr>
        <w:t>规定</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rPr>
        <w:t> 承租人有下列情形之一的，应当腾退公共租赁住房：  </w:t>
      </w:r>
    </w:p>
    <w:p w14:paraId="06FAF2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（一）合同期满，提出续租申请但经审核不符合续租条件的；  </w:t>
      </w:r>
    </w:p>
    <w:p w14:paraId="2EF07B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（二）租赁期内，超过政府规定的收入标准或者通过购买、受赠、继承等方式获得其他住房，不再符合公共租赁住房配租条件的；  </w:t>
      </w:r>
    </w:p>
    <w:p w14:paraId="08D0D3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（三）租赁期内，承租或者承购其他保障性住房的；  </w:t>
      </w:r>
    </w:p>
    <w:p w14:paraId="6003F3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（四）承租人提前解除租赁合同的；  </w:t>
      </w:r>
    </w:p>
    <w:p w14:paraId="7C7D0C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（五）合同提前终止的其他情形。  </w:t>
      </w:r>
    </w:p>
    <w:p w14:paraId="2F10317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承租人有前款规定情形之一的，应当在30日内退出</w:t>
      </w:r>
      <w:r>
        <w:rPr>
          <w:rFonts w:hint="eastAsia" w:ascii="仿宋" w:hAnsi="仿宋" w:eastAsia="仿宋" w:cs="仿宋"/>
          <w:strike w:val="0"/>
          <w:dstrike w:val="0"/>
          <w:sz w:val="32"/>
          <w:szCs w:val="32"/>
          <w:highlight w:val="none"/>
          <w:u w:val="none"/>
          <w:lang w:val="en-US" w:eastAsia="zh-CN"/>
        </w:rPr>
        <w:t>保障性</w:t>
      </w:r>
      <w:r>
        <w:rPr>
          <w:rFonts w:hint="eastAsia" w:ascii="仿宋" w:hAnsi="仿宋" w:eastAsia="仿宋" w:cs="仿宋"/>
          <w:strike w:val="0"/>
          <w:dstrike w:val="0"/>
          <w:sz w:val="32"/>
          <w:szCs w:val="32"/>
          <w:highlight w:val="none"/>
          <w:u w:val="none"/>
        </w:rPr>
        <w:t>住房，由所在区住房保障管理部门下发腾退通知；确有特殊困难的，经所在区住房保障管理部门同意可给予一定的过渡期限，过渡期内按合同约定价格交纳租金，超出过渡期按市场租金价格执行</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房屋腾退后，2年内不得重新申请公共租赁住房。</w:t>
      </w:r>
      <w:r>
        <w:rPr>
          <w:rFonts w:hint="eastAsia" w:ascii="仿宋" w:hAnsi="仿宋" w:eastAsia="仿宋" w:cs="仿宋"/>
          <w:strike w:val="0"/>
          <w:dstrike w:val="0"/>
          <w:sz w:val="32"/>
          <w:szCs w:val="32"/>
          <w:highlight w:val="none"/>
          <w:u w:val="none"/>
        </w:rPr>
        <w:t> </w:t>
      </w:r>
    </w:p>
    <w:p w14:paraId="57BE56B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承租人依照本办法规定，应当腾退保障性住房但拒不腾退的，区住房保障部门应当依法作出责令其限期腾退的决定并下发腾退通知。承租人对决定不服的，可以依法申请行政复议，也可以依法提起行政诉讼。承租人在法定期限内不申请行政复议或者不提起行政诉讼，在决定规定的期限内又不腾退的，由作出决定的区人民政府或管委会依法申请人民法院强制执行。 </w:t>
      </w:r>
    </w:p>
    <w:p w14:paraId="7BA2F4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lang w:val="en-US" w:eastAsia="zh-CN"/>
        </w:rPr>
      </w:pPr>
      <w:r>
        <w:rPr>
          <w:rFonts w:hint="eastAsia" w:ascii="仿宋" w:hAnsi="仿宋" w:eastAsia="仿宋" w:cs="仿宋"/>
          <w:strike w:val="0"/>
          <w:dstrike w:val="0"/>
          <w:sz w:val="32"/>
          <w:szCs w:val="32"/>
          <w:highlight w:val="none"/>
          <w:u w:val="none"/>
        </w:rPr>
        <w:t>对不再符合保障条件的保障对象，腾退通知下发后按市场价收取租金。</w:t>
      </w:r>
      <w:r>
        <w:rPr>
          <w:rFonts w:hint="eastAsia" w:ascii="仿宋" w:hAnsi="仿宋" w:eastAsia="仿宋" w:cs="仿宋"/>
          <w:strike w:val="0"/>
          <w:dstrike w:val="0"/>
          <w:sz w:val="32"/>
          <w:szCs w:val="32"/>
          <w:highlight w:val="none"/>
          <w:u w:val="none"/>
          <w:lang w:val="en-US" w:eastAsia="zh-CN"/>
        </w:rPr>
        <w:t>市场化租金由市住建部门委托具有相关资质的第三方评估公司确定，并报市政府执行。</w:t>
      </w:r>
      <w:r>
        <w:rPr>
          <w:rFonts w:hint="eastAsia" w:ascii="仿宋" w:hAnsi="仿宋" w:eastAsia="仿宋" w:cs="仿宋"/>
          <w:strike w:val="0"/>
          <w:dstrike w:val="0"/>
          <w:sz w:val="32"/>
          <w:szCs w:val="32"/>
          <w:highlight w:val="none"/>
          <w:u w:val="none"/>
        </w:rPr>
        <w:t>腾退前拒不缴纳租金和</w:t>
      </w:r>
      <w:r>
        <w:rPr>
          <w:rFonts w:hint="eastAsia" w:ascii="仿宋" w:hAnsi="仿宋" w:eastAsia="仿宋" w:cs="仿宋"/>
          <w:strike w:val="0"/>
          <w:dstrike w:val="0"/>
          <w:sz w:val="32"/>
          <w:szCs w:val="32"/>
          <w:highlight w:val="none"/>
          <w:u w:val="none"/>
          <w:lang w:val="en-US" w:eastAsia="zh-CN"/>
        </w:rPr>
        <w:t>物业、水电、燃气等</w:t>
      </w:r>
      <w:r>
        <w:rPr>
          <w:rFonts w:hint="eastAsia" w:ascii="仿宋" w:hAnsi="仿宋" w:eastAsia="仿宋" w:cs="仿宋"/>
          <w:strike w:val="0"/>
          <w:dstrike w:val="0"/>
          <w:sz w:val="32"/>
          <w:szCs w:val="32"/>
          <w:highlight w:val="none"/>
          <w:u w:val="none"/>
        </w:rPr>
        <w:t>相关费用的，</w:t>
      </w:r>
      <w:r>
        <w:rPr>
          <w:rFonts w:hint="eastAsia" w:ascii="仿宋" w:hAnsi="仿宋" w:eastAsia="仿宋" w:cs="仿宋"/>
          <w:strike w:val="0"/>
          <w:dstrike w:val="0"/>
          <w:sz w:val="32"/>
          <w:szCs w:val="32"/>
          <w:highlight w:val="none"/>
          <w:u w:val="none"/>
        </w:rPr>
        <w:t>公共租赁住房在其交纳的住房保证金中扣缴</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rPr>
        <w:t>原按份共有产权廉租住房可用其所购买产权份额冲抵租金。 </w:t>
      </w:r>
    </w:p>
    <w:p w14:paraId="001C3AB7">
      <w:pPr>
        <w:keepNext w:val="0"/>
        <w:keepLines w:val="0"/>
        <w:pageBreakBefore w:val="0"/>
        <w:widowControl w:val="0"/>
        <w:numPr>
          <w:ilvl w:val="0"/>
          <w:numId w:val="0"/>
        </w:numPr>
        <w:kinsoku/>
        <w:wordWrap/>
        <w:overflowPunct/>
        <w:topLinePunct w:val="0"/>
        <w:autoSpaceDE/>
        <w:autoSpaceDN/>
        <w:bidi w:val="0"/>
        <w:adjustRightInd/>
        <w:snapToGrid/>
        <w:ind w:firstLine="640"/>
        <w:textAlignment w:val="auto"/>
        <w:rPr>
          <w:rFonts w:hint="default" w:ascii="仿宋" w:hAnsi="仿宋" w:eastAsia="仿宋" w:cs="仿宋"/>
          <w:strike w:val="0"/>
          <w:dstrike w:val="0"/>
          <w:sz w:val="32"/>
          <w:szCs w:val="32"/>
          <w:highlight w:val="none"/>
          <w:u w:val="none"/>
          <w:lang w:val="en-US" w:eastAsia="zh-CN"/>
        </w:rPr>
      </w:pPr>
    </w:p>
    <w:p w14:paraId="0317F0F0">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strike w:val="0"/>
          <w:dstrike w:val="0"/>
          <w:sz w:val="32"/>
          <w:szCs w:val="32"/>
          <w:highlight w:val="none"/>
          <w:u w:val="none"/>
        </w:rPr>
      </w:pPr>
      <w:r>
        <w:rPr>
          <w:rFonts w:hint="eastAsia" w:ascii="黑体" w:hAnsi="黑体" w:eastAsia="黑体" w:cs="黑体"/>
          <w:strike w:val="0"/>
          <w:dstrike w:val="0"/>
          <w:sz w:val="32"/>
          <w:szCs w:val="32"/>
          <w:highlight w:val="none"/>
          <w:u w:val="none"/>
        </w:rPr>
        <w:t>第</w:t>
      </w:r>
      <w:r>
        <w:rPr>
          <w:rFonts w:hint="eastAsia" w:ascii="黑体" w:hAnsi="黑体" w:eastAsia="黑体" w:cs="黑体"/>
          <w:strike w:val="0"/>
          <w:dstrike w:val="0"/>
          <w:sz w:val="32"/>
          <w:szCs w:val="32"/>
          <w:highlight w:val="none"/>
          <w:u w:val="none"/>
          <w:lang w:val="en-US" w:eastAsia="zh-CN"/>
        </w:rPr>
        <w:t>六</w:t>
      </w:r>
      <w:r>
        <w:rPr>
          <w:rFonts w:hint="eastAsia" w:ascii="黑体" w:hAnsi="黑体" w:eastAsia="黑体" w:cs="黑体"/>
          <w:strike w:val="0"/>
          <w:dstrike w:val="0"/>
          <w:sz w:val="32"/>
          <w:szCs w:val="32"/>
          <w:highlight w:val="none"/>
          <w:u w:val="none"/>
        </w:rPr>
        <w:t>章  监督管理</w:t>
      </w:r>
    </w:p>
    <w:p w14:paraId="456D06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第</w:t>
      </w:r>
      <w:r>
        <w:rPr>
          <w:rFonts w:hint="eastAsia" w:ascii="仿宋" w:hAnsi="仿宋" w:eastAsia="仿宋" w:cs="仿宋"/>
          <w:strike w:val="0"/>
          <w:dstrike w:val="0"/>
          <w:sz w:val="32"/>
          <w:szCs w:val="32"/>
          <w:highlight w:val="none"/>
          <w:u w:val="none"/>
          <w:lang w:val="en-US" w:eastAsia="zh-CN"/>
        </w:rPr>
        <w:t>四十六</w:t>
      </w:r>
      <w:r>
        <w:rPr>
          <w:rFonts w:hint="eastAsia" w:ascii="仿宋" w:hAnsi="仿宋" w:eastAsia="仿宋" w:cs="仿宋"/>
          <w:strike w:val="0"/>
          <w:dstrike w:val="0"/>
          <w:sz w:val="32"/>
          <w:szCs w:val="32"/>
          <w:highlight w:val="none"/>
          <w:u w:val="none"/>
        </w:rPr>
        <w:t>条</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档案管理</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rPr>
        <w:t> </w:t>
      </w:r>
      <w:r>
        <w:rPr>
          <w:rFonts w:hint="eastAsia" w:ascii="仿宋" w:hAnsi="仿宋" w:eastAsia="仿宋" w:cs="仿宋"/>
          <w:strike w:val="0"/>
          <w:dstrike w:val="0"/>
          <w:sz w:val="32"/>
          <w:szCs w:val="32"/>
          <w:highlight w:val="none"/>
          <w:u w:val="none"/>
        </w:rPr>
        <w:t>区住房保障管理部门应当建立公共租赁住房档案，公共租赁住房档案中应当详细记载、计划、房源、分配、使用和管理情况及承租人的申请、审核、轮候、配租和违法违约情况等有关信息。  </w:t>
      </w:r>
    </w:p>
    <w:p w14:paraId="3E5C87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第</w:t>
      </w:r>
      <w:r>
        <w:rPr>
          <w:rFonts w:hint="eastAsia" w:ascii="仿宋" w:hAnsi="仿宋" w:eastAsia="仿宋" w:cs="仿宋"/>
          <w:strike w:val="0"/>
          <w:dstrike w:val="0"/>
          <w:sz w:val="32"/>
          <w:szCs w:val="32"/>
          <w:highlight w:val="none"/>
          <w:u w:val="none"/>
          <w:lang w:val="en-US" w:eastAsia="zh-CN"/>
        </w:rPr>
        <w:t>四十七</w:t>
      </w:r>
      <w:r>
        <w:rPr>
          <w:rFonts w:hint="eastAsia" w:ascii="仿宋" w:hAnsi="仿宋" w:eastAsia="仿宋" w:cs="仿宋"/>
          <w:strike w:val="0"/>
          <w:dstrike w:val="0"/>
          <w:sz w:val="32"/>
          <w:szCs w:val="32"/>
          <w:highlight w:val="none"/>
          <w:u w:val="none"/>
        </w:rPr>
        <w:t>条</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监督检查</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rPr>
        <w:t> 区住房保障管理部门应当加强对城镇住房保障工作的监督检查</w:t>
      </w:r>
      <w:r>
        <w:rPr>
          <w:rFonts w:hint="eastAsia" w:ascii="仿宋" w:hAnsi="仿宋" w:eastAsia="仿宋" w:cs="仿宋"/>
          <w:strike w:val="0"/>
          <w:dstrike w:val="0"/>
          <w:sz w:val="32"/>
          <w:szCs w:val="32"/>
          <w:highlight w:val="none"/>
          <w:u w:val="none"/>
          <w:lang w:val="en-US" w:eastAsia="zh-CN"/>
        </w:rPr>
        <w:t>并同时配备具备行政执法权力的执法人员</w:t>
      </w:r>
      <w:r>
        <w:rPr>
          <w:rFonts w:hint="eastAsia" w:ascii="仿宋" w:hAnsi="仿宋" w:eastAsia="仿宋" w:cs="仿宋"/>
          <w:strike w:val="0"/>
          <w:dstrike w:val="0"/>
          <w:sz w:val="32"/>
          <w:szCs w:val="32"/>
          <w:highlight w:val="none"/>
          <w:u w:val="none"/>
        </w:rPr>
        <w:t>。区住房保障管理部门和乡镇人民政府、街道办事处（社区）在履行住房保障职责过程中，可以查阅、记录、复制与住房保障事项有关的资料，询问与住房保障事项有关的单位和个人，要求其对相关情况作出说明，提供相关证明材料。有关单位和个人应当如实提供相关材料。 </w:t>
      </w:r>
    </w:p>
    <w:p w14:paraId="170993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lang w:val="en-US" w:eastAsia="zh-CN"/>
        </w:rPr>
      </w:pPr>
      <w:r>
        <w:rPr>
          <w:rFonts w:hint="eastAsia" w:ascii="仿宋" w:hAnsi="仿宋" w:eastAsia="仿宋" w:cs="仿宋"/>
          <w:strike w:val="0"/>
          <w:dstrike w:val="0"/>
          <w:sz w:val="32"/>
          <w:szCs w:val="32"/>
          <w:highlight w:val="none"/>
          <w:u w:val="none"/>
          <w:lang w:val="en-US" w:eastAsia="zh-CN"/>
        </w:rPr>
        <w:t>第四十八条（租金收缴） 由区政府建立长效机制，对公共租赁住房租金收缴和清退工作进行常态化管理。</w:t>
      </w:r>
    </w:p>
    <w:p w14:paraId="349FCC4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lang w:val="en-US" w:eastAsia="zh-CN"/>
        </w:rPr>
      </w:pPr>
      <w:r>
        <w:rPr>
          <w:rFonts w:hint="eastAsia" w:ascii="仿宋" w:hAnsi="仿宋" w:eastAsia="仿宋" w:cs="仿宋"/>
          <w:strike w:val="0"/>
          <w:dstrike w:val="0"/>
          <w:kern w:val="2"/>
          <w:sz w:val="32"/>
          <w:szCs w:val="32"/>
          <w:u w:val="none"/>
          <w:lang w:val="en-US" w:eastAsia="zh-CN" w:bidi="ar-SA"/>
        </w:rPr>
        <w:t>（一）</w:t>
      </w:r>
      <w:r>
        <w:rPr>
          <w:rFonts w:hint="eastAsia" w:ascii="仿宋" w:hAnsi="仿宋" w:eastAsia="仿宋" w:cs="仿宋"/>
          <w:strike w:val="0"/>
          <w:dstrike w:val="0"/>
          <w:sz w:val="32"/>
          <w:szCs w:val="32"/>
          <w:highlight w:val="none"/>
          <w:u w:val="none"/>
          <w:lang w:val="en-US" w:eastAsia="zh-CN"/>
        </w:rPr>
        <w:t>市级住房保障管理部门负责计算欠租金额并下发名单至区住房保障管理部门，区政府负责统筹区住房保障管理部门和街道、社区等相关部门对欠租的保障家庭进行通知、催缴、追缴租金工作。</w:t>
      </w:r>
    </w:p>
    <w:p w14:paraId="2C7E8B5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lang w:val="en-US" w:eastAsia="zh-CN"/>
        </w:rPr>
      </w:pPr>
      <w:r>
        <w:rPr>
          <w:rFonts w:hint="eastAsia" w:ascii="仿宋" w:hAnsi="仿宋" w:eastAsia="仿宋" w:cs="仿宋"/>
          <w:strike w:val="0"/>
          <w:dstrike w:val="0"/>
          <w:sz w:val="32"/>
          <w:szCs w:val="32"/>
          <w:highlight w:val="none"/>
          <w:u w:val="none"/>
          <w:lang w:val="en-US" w:eastAsia="zh-CN"/>
        </w:rPr>
        <w:t>（二）区政府为租金收缴及</w:t>
      </w:r>
      <w:r>
        <w:rPr>
          <w:rFonts w:hint="eastAsia" w:ascii="仿宋" w:hAnsi="仿宋" w:eastAsia="仿宋" w:cs="仿宋"/>
          <w:strike w:val="0"/>
          <w:dstrike w:val="0"/>
          <w:sz w:val="32"/>
          <w:szCs w:val="32"/>
          <w:highlight w:val="none"/>
          <w:u w:val="none"/>
          <w:lang w:val="en-US" w:eastAsia="zh-CN"/>
        </w:rPr>
        <w:t>腾退、清退、清缴</w:t>
      </w:r>
      <w:r>
        <w:rPr>
          <w:rFonts w:hint="eastAsia" w:ascii="仿宋" w:hAnsi="仿宋" w:eastAsia="仿宋" w:cs="仿宋"/>
          <w:strike w:val="0"/>
          <w:dstrike w:val="0"/>
          <w:sz w:val="32"/>
          <w:szCs w:val="32"/>
          <w:highlight w:val="none"/>
          <w:u w:val="none"/>
          <w:lang w:val="en-US" w:eastAsia="zh-CN"/>
        </w:rPr>
        <w:t>工作的责任主体，负责组织实施，并建立部门联动机制，明确部门责任分工，制定具体的实施方案。区级住房保障部门、民政、公安、司法、法院、执法、街道等部门根据自身职能，按照区政府制定的清退清缴实施方案，配合属地政府开展清退、清缴所涉及的</w:t>
      </w:r>
      <w:r>
        <w:rPr>
          <w:rFonts w:hint="eastAsia" w:ascii="仿宋" w:hAnsi="仿宋" w:eastAsia="仿宋" w:cs="仿宋"/>
          <w:strike w:val="0"/>
          <w:dstrike w:val="0"/>
          <w:sz w:val="32"/>
          <w:szCs w:val="32"/>
          <w:highlight w:val="none"/>
          <w:u w:val="none"/>
          <w:lang w:val="en-US" w:eastAsia="zh-CN"/>
        </w:rPr>
        <w:t>执法、</w:t>
      </w:r>
      <w:r>
        <w:rPr>
          <w:rFonts w:hint="eastAsia" w:ascii="仿宋" w:hAnsi="仿宋" w:eastAsia="仿宋" w:cs="仿宋"/>
          <w:strike w:val="0"/>
          <w:dstrike w:val="0"/>
          <w:sz w:val="32"/>
          <w:szCs w:val="32"/>
          <w:highlight w:val="none"/>
          <w:u w:val="none"/>
          <w:lang w:val="en-US" w:eastAsia="zh-CN"/>
        </w:rPr>
        <w:t>公证、诉讼、执行等工作。</w:t>
      </w:r>
    </w:p>
    <w:p w14:paraId="0CEF00B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lang w:val="en-US" w:eastAsia="zh-CN"/>
        </w:rPr>
      </w:pPr>
      <w:r>
        <w:rPr>
          <w:rFonts w:hint="eastAsia" w:ascii="仿宋" w:hAnsi="仿宋" w:eastAsia="仿宋" w:cs="仿宋"/>
          <w:strike w:val="0"/>
          <w:dstrike w:val="0"/>
          <w:sz w:val="32"/>
          <w:szCs w:val="32"/>
          <w:highlight w:val="none"/>
          <w:u w:val="none"/>
          <w:lang w:val="en-US" w:eastAsia="zh-CN"/>
        </w:rPr>
        <w:t>（三）对于保障家庭违规享受住房保障待遇，欠缴公共租赁住房租金的，由区政府统筹区住房保障管理部门和街道、社区等相关部门及时进行清缴工作，并定期报送清缴情况。</w:t>
      </w:r>
    </w:p>
    <w:p w14:paraId="6C066A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lang w:val="en-US" w:eastAsia="zh-CN"/>
        </w:rPr>
      </w:pPr>
      <w:r>
        <w:rPr>
          <w:rFonts w:hint="eastAsia" w:ascii="仿宋" w:hAnsi="仿宋" w:eastAsia="仿宋" w:cs="仿宋"/>
          <w:strike w:val="0"/>
          <w:dstrike w:val="0"/>
          <w:sz w:val="32"/>
          <w:szCs w:val="32"/>
          <w:highlight w:val="none"/>
          <w:u w:val="none"/>
          <w:lang w:val="en-US" w:eastAsia="zh-CN"/>
        </w:rPr>
        <w:t>（四）区政府应统筹区住房保障管理部门和街道、社区等相关部门定期对保障家庭进行核查，对保障家庭有违反本办法中规定的违规使用情形，做出取消其保障资格的行政决定，书面通知当事人并说明理由，并清退收回保障性住房。</w:t>
      </w:r>
    </w:p>
    <w:p w14:paraId="411C2FA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lang w:val="en-US" w:eastAsia="zh-CN"/>
        </w:rPr>
      </w:pPr>
      <w:r>
        <w:rPr>
          <w:rFonts w:hint="eastAsia" w:ascii="仿宋" w:hAnsi="仿宋" w:eastAsia="仿宋" w:cs="仿宋"/>
          <w:strike w:val="0"/>
          <w:dstrike w:val="0"/>
          <w:sz w:val="32"/>
          <w:szCs w:val="32"/>
          <w:highlight w:val="none"/>
          <w:u w:val="none"/>
          <w:lang w:val="en-US" w:eastAsia="zh-CN"/>
        </w:rPr>
        <w:t>（五）对于保障家庭实际状况确有困难的，由区政府负责对欠租的保障家庭进行甄别、核定，制定特殊家庭租金核减政策，报送市住房保障部门批准，并组织民政、街道、社区等相关部门审核保障家庭支付租金能力、核定减免数额、公示审核结果并报送市住房保障部门备案，由市住房保障部门报市政府批准并由财政部门给予减免。</w:t>
      </w:r>
    </w:p>
    <w:p w14:paraId="63033E1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 w:hAnsi="仿宋" w:eastAsia="仿宋" w:cs="仿宋"/>
          <w:strike w:val="0"/>
          <w:dstrike w:val="0"/>
          <w:sz w:val="32"/>
          <w:szCs w:val="32"/>
          <w:highlight w:val="none"/>
          <w:u w:val="none"/>
          <w:lang w:val="en-US" w:eastAsia="zh-CN"/>
        </w:rPr>
      </w:pPr>
      <w:r>
        <w:rPr>
          <w:rFonts w:hint="eastAsia" w:ascii="仿宋" w:hAnsi="仿宋" w:eastAsia="仿宋" w:cs="仿宋"/>
          <w:strike w:val="0"/>
          <w:dstrike w:val="0"/>
          <w:sz w:val="32"/>
          <w:szCs w:val="32"/>
          <w:highlight w:val="none"/>
          <w:u w:val="none"/>
          <w:lang w:val="en-US" w:eastAsia="zh-CN"/>
        </w:rPr>
        <w:t>（六）各部门要明确职责，对工作态度懈怠、推进不力责任落实不到位导致的租金收缴金额严重低于上一年度租金收缴平均水平的部门或相关责任人严肃问责处理。</w:t>
      </w:r>
    </w:p>
    <w:p w14:paraId="4DD4B7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第</w:t>
      </w:r>
      <w:r>
        <w:rPr>
          <w:rFonts w:hint="eastAsia" w:ascii="仿宋" w:hAnsi="仿宋" w:eastAsia="仿宋" w:cs="仿宋"/>
          <w:strike w:val="0"/>
          <w:dstrike w:val="0"/>
          <w:sz w:val="32"/>
          <w:szCs w:val="32"/>
          <w:highlight w:val="none"/>
          <w:u w:val="none"/>
          <w:lang w:val="en-US" w:eastAsia="zh-CN"/>
        </w:rPr>
        <w:t>四十九</w:t>
      </w:r>
      <w:r>
        <w:rPr>
          <w:rFonts w:hint="eastAsia" w:ascii="仿宋" w:hAnsi="仿宋" w:eastAsia="仿宋" w:cs="仿宋"/>
          <w:strike w:val="0"/>
          <w:dstrike w:val="0"/>
          <w:sz w:val="32"/>
          <w:szCs w:val="32"/>
          <w:highlight w:val="none"/>
          <w:u w:val="none"/>
        </w:rPr>
        <w:t>条</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问责处理</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rPr>
        <w:t> 国家机关工作人员和其他相关人员在公共租赁住房管理工作中不履行本办法规定的职责，或者滥用职权、玩忽职守、徇私舞弊的，对直接负责的主管人员和其他直接责任人员依照有关规定给予处分；构成犯罪的，依法追究刑事责任。  </w:t>
      </w:r>
    </w:p>
    <w:p w14:paraId="00434F6D">
      <w:pPr>
        <w:spacing w:line="560" w:lineRule="exact"/>
        <w:ind w:firstLine="640" w:firstLineChars="200"/>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第</w:t>
      </w:r>
      <w:r>
        <w:rPr>
          <w:rFonts w:hint="eastAsia" w:ascii="仿宋" w:hAnsi="仿宋" w:eastAsia="仿宋" w:cs="仿宋"/>
          <w:strike w:val="0"/>
          <w:dstrike w:val="0"/>
          <w:sz w:val="32"/>
          <w:szCs w:val="32"/>
          <w:highlight w:val="none"/>
          <w:u w:val="none"/>
          <w:lang w:val="en-US" w:eastAsia="zh-CN"/>
        </w:rPr>
        <w:t>五十</w:t>
      </w:r>
      <w:r>
        <w:rPr>
          <w:rFonts w:hint="eastAsia" w:ascii="仿宋" w:hAnsi="仿宋" w:eastAsia="仿宋" w:cs="仿宋"/>
          <w:strike w:val="0"/>
          <w:dstrike w:val="0"/>
          <w:sz w:val="32"/>
          <w:szCs w:val="32"/>
          <w:highlight w:val="none"/>
          <w:u w:val="none"/>
        </w:rPr>
        <w:t>条</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经纪机构管理</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rPr>
        <w:t xml:space="preserve"> 房地产经纪机构及其经纪人员不得提供公共租赁住房出租、转租、出售等经纪业务。违反规定的，由</w:t>
      </w:r>
      <w:r>
        <w:rPr>
          <w:rFonts w:hint="eastAsia" w:ascii="仿宋" w:hAnsi="仿宋" w:eastAsia="仿宋" w:cs="仿宋"/>
          <w:strike w:val="0"/>
          <w:dstrike w:val="0"/>
          <w:sz w:val="32"/>
          <w:szCs w:val="32"/>
          <w:highlight w:val="none"/>
          <w:u w:val="none"/>
          <w:lang w:val="en-US" w:eastAsia="zh-CN"/>
        </w:rPr>
        <w:t>市住建局</w:t>
      </w:r>
      <w:r>
        <w:rPr>
          <w:rFonts w:hint="eastAsia" w:ascii="仿宋" w:hAnsi="仿宋" w:eastAsia="仿宋" w:cs="仿宋"/>
          <w:strike w:val="0"/>
          <w:dstrike w:val="0"/>
          <w:sz w:val="32"/>
          <w:szCs w:val="32"/>
          <w:highlight w:val="none"/>
          <w:u w:val="none"/>
        </w:rPr>
        <w:t>依照《房地产经纪管理办法》第37条规定</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rPr>
        <w:t>由县级以上地方人民政府住房城乡建设（房地产）主管部门责令限期改正，记入房地产经纪信用档案；对房地产经纪人员，处以1万元以下罚款；对房地产经纪机构，取消网上签约资格，处以3万元以下罚款。</w:t>
      </w:r>
    </w:p>
    <w:p w14:paraId="4CBE0F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第</w:t>
      </w:r>
      <w:r>
        <w:rPr>
          <w:rFonts w:hint="eastAsia" w:ascii="仿宋" w:hAnsi="仿宋" w:eastAsia="仿宋" w:cs="仿宋"/>
          <w:strike w:val="0"/>
          <w:dstrike w:val="0"/>
          <w:sz w:val="32"/>
          <w:szCs w:val="32"/>
          <w:highlight w:val="none"/>
          <w:u w:val="none"/>
          <w:lang w:val="en-US" w:eastAsia="zh-CN"/>
        </w:rPr>
        <w:t>五十一</w:t>
      </w:r>
      <w:r>
        <w:rPr>
          <w:rFonts w:hint="eastAsia" w:ascii="仿宋" w:hAnsi="仿宋" w:eastAsia="仿宋" w:cs="仿宋"/>
          <w:strike w:val="0"/>
          <w:dstrike w:val="0"/>
          <w:sz w:val="32"/>
          <w:szCs w:val="32"/>
          <w:highlight w:val="none"/>
          <w:u w:val="none"/>
        </w:rPr>
        <w:t>条</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虚假申请</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rPr>
        <w:t> 申请人隐瞒有关情况或者提供虚假材料申请公共租赁住房的，住房保障管理部门不予受理，给予警告，并记入公共租赁住房管理档案。 </w:t>
      </w:r>
    </w:p>
    <w:p w14:paraId="6845BD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以欺骗等不正当手段，登记为轮候对象或者承租公共租赁住房的，由所在区住房保障管理部门处以1000元以下罚款，记入公共租赁住房管理档案；登记为轮候对象的，取消其登记；已承租公共租赁住房的，责令限期退回所承租公共租赁住房，并按市场价格补交租金，逾期不退回的，依法申请人民法院强制执行，承租人自退回公共租赁住房之日起5年内不得再次申请公共租赁住房。  </w:t>
      </w:r>
    </w:p>
    <w:p w14:paraId="50E364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第</w:t>
      </w:r>
      <w:r>
        <w:rPr>
          <w:rFonts w:hint="eastAsia" w:ascii="仿宋" w:hAnsi="仿宋" w:eastAsia="仿宋" w:cs="仿宋"/>
          <w:strike w:val="0"/>
          <w:dstrike w:val="0"/>
          <w:sz w:val="32"/>
          <w:szCs w:val="32"/>
          <w:highlight w:val="none"/>
          <w:u w:val="none"/>
          <w:lang w:val="en-US" w:eastAsia="zh-CN"/>
        </w:rPr>
        <w:t>五十二</w:t>
      </w:r>
      <w:r>
        <w:rPr>
          <w:rFonts w:hint="eastAsia" w:ascii="仿宋" w:hAnsi="仿宋" w:eastAsia="仿宋" w:cs="仿宋"/>
          <w:strike w:val="0"/>
          <w:dstrike w:val="0"/>
          <w:sz w:val="32"/>
          <w:szCs w:val="32"/>
          <w:highlight w:val="none"/>
          <w:u w:val="none"/>
        </w:rPr>
        <w:t>条</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违规处罚</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rPr>
        <w:t> 承租人有下列行为之一的，由</w:t>
      </w:r>
      <w:r>
        <w:rPr>
          <w:rFonts w:hint="eastAsia" w:ascii="仿宋" w:hAnsi="仿宋" w:eastAsia="仿宋" w:cs="仿宋"/>
          <w:strike w:val="0"/>
          <w:dstrike w:val="0"/>
          <w:sz w:val="32"/>
          <w:szCs w:val="32"/>
          <w:highlight w:val="none"/>
          <w:u w:val="none"/>
          <w:lang w:val="en-US" w:eastAsia="zh-CN"/>
        </w:rPr>
        <w:t>所在区</w:t>
      </w:r>
      <w:r>
        <w:rPr>
          <w:rFonts w:hint="eastAsia" w:ascii="仿宋" w:hAnsi="仿宋" w:eastAsia="仿宋" w:cs="仿宋"/>
          <w:strike w:val="0"/>
          <w:dstrike w:val="0"/>
          <w:sz w:val="32"/>
          <w:szCs w:val="32"/>
          <w:highlight w:val="none"/>
          <w:u w:val="none"/>
        </w:rPr>
        <w:t>住房保障管理部门责令按市场价格补缴从违法行为发生之日起的租金，记入公共租赁住房管理档案，处以1000元以下罚款</w:t>
      </w:r>
      <w:r>
        <w:rPr>
          <w:rFonts w:hint="eastAsia" w:ascii="仿宋" w:hAnsi="仿宋" w:eastAsia="仿宋" w:cs="仿宋"/>
          <w:strike w:val="0"/>
          <w:dstrike w:val="0"/>
          <w:sz w:val="32"/>
          <w:szCs w:val="32"/>
          <w:highlight w:val="none"/>
          <w:u w:val="none"/>
        </w:rPr>
        <w:t>：  </w:t>
      </w:r>
    </w:p>
    <w:p w14:paraId="08C7B7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（一）转借、转租或者擅自调换所承租公共租赁住房的；  </w:t>
      </w:r>
    </w:p>
    <w:p w14:paraId="1C394D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（二）改变所承租公共租赁住房用途的；  </w:t>
      </w:r>
    </w:p>
    <w:p w14:paraId="62257DB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（三）破坏所承租公共租赁住房及其相关设施的；  </w:t>
      </w:r>
    </w:p>
    <w:p w14:paraId="7AD2B6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（四）在公共租赁住房内从事违法活动的；  </w:t>
      </w:r>
    </w:p>
    <w:p w14:paraId="1BA159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（五）无正当理由连续6个月以上闲置公共租赁住房的。  </w:t>
      </w:r>
    </w:p>
    <w:p w14:paraId="165352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有违法所得的，处以违法所得3倍以下但不超过3万元的罚款。  </w:t>
      </w:r>
    </w:p>
    <w:p w14:paraId="556BA4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有上述所列行为，承租人自退回公共租赁住房之日起5年内不得再次申请公共租赁住房；造成损失的，依法承担赔偿责任。  </w:t>
      </w:r>
    </w:p>
    <w:p w14:paraId="06A3465A">
      <w:pPr>
        <w:spacing w:line="560" w:lineRule="exact"/>
        <w:jc w:val="center"/>
        <w:rPr>
          <w:rFonts w:hint="eastAsia" w:ascii="黑体" w:hAnsi="黑体" w:eastAsia="黑体" w:cs="黑体"/>
          <w:strike w:val="0"/>
          <w:dstrike w:val="0"/>
          <w:sz w:val="32"/>
          <w:szCs w:val="32"/>
          <w:highlight w:val="none"/>
          <w:u w:val="none"/>
        </w:rPr>
      </w:pPr>
      <w:r>
        <w:rPr>
          <w:rFonts w:hint="eastAsia" w:ascii="黑体" w:hAnsi="黑体" w:eastAsia="黑体" w:cs="黑体"/>
          <w:strike w:val="0"/>
          <w:dstrike w:val="0"/>
          <w:sz w:val="32"/>
          <w:szCs w:val="32"/>
          <w:highlight w:val="none"/>
          <w:u w:val="none"/>
        </w:rPr>
        <w:t>附  则</w:t>
      </w:r>
    </w:p>
    <w:p w14:paraId="321628A6">
      <w:pPr>
        <w:spacing w:line="560" w:lineRule="exact"/>
        <w:rPr>
          <w:rFonts w:hint="eastAsia" w:ascii="仿宋" w:hAnsi="仿宋" w:eastAsia="仿宋" w:cs="仿宋"/>
          <w:strike w:val="0"/>
          <w:dstrike w:val="0"/>
          <w:sz w:val="32"/>
          <w:szCs w:val="32"/>
          <w:highlight w:val="none"/>
          <w:u w:val="none"/>
        </w:rPr>
      </w:pPr>
    </w:p>
    <w:p w14:paraId="58F255A3">
      <w:pPr>
        <w:spacing w:line="560" w:lineRule="exact"/>
        <w:ind w:firstLine="640" w:firstLineChars="200"/>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第</w:t>
      </w:r>
      <w:r>
        <w:rPr>
          <w:rFonts w:hint="eastAsia" w:ascii="仿宋" w:hAnsi="仿宋" w:eastAsia="仿宋" w:cs="仿宋"/>
          <w:strike w:val="0"/>
          <w:dstrike w:val="0"/>
          <w:sz w:val="32"/>
          <w:szCs w:val="32"/>
          <w:highlight w:val="none"/>
          <w:u w:val="none"/>
          <w:lang w:val="en-US" w:eastAsia="zh-CN"/>
        </w:rPr>
        <w:t>五十三</w:t>
      </w:r>
      <w:r>
        <w:rPr>
          <w:rFonts w:hint="eastAsia" w:ascii="仿宋" w:hAnsi="仿宋" w:eastAsia="仿宋" w:cs="仿宋"/>
          <w:strike w:val="0"/>
          <w:dstrike w:val="0"/>
          <w:sz w:val="32"/>
          <w:szCs w:val="32"/>
          <w:highlight w:val="none"/>
          <w:u w:val="none"/>
        </w:rPr>
        <w:t>条</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细则制定</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 xml:space="preserve"> </w:t>
      </w:r>
      <w:r>
        <w:rPr>
          <w:rFonts w:hint="eastAsia" w:ascii="仿宋" w:hAnsi="仿宋" w:eastAsia="仿宋" w:cs="仿宋"/>
          <w:strike w:val="0"/>
          <w:dstrike w:val="0"/>
          <w:sz w:val="32"/>
          <w:szCs w:val="32"/>
          <w:highlight w:val="none"/>
          <w:u w:val="none"/>
        </w:rPr>
        <w:t>各区政府可参照本办法制定本行政区内的公共租赁住房管理细则。</w:t>
      </w:r>
    </w:p>
    <w:p w14:paraId="6F73F4E2">
      <w:pPr>
        <w:spacing w:line="560" w:lineRule="exact"/>
        <w:ind w:firstLine="640" w:firstLineChars="200"/>
        <w:rPr>
          <w:rFonts w:hint="eastAsia" w:ascii="仿宋" w:hAnsi="仿宋" w:eastAsia="仿宋" w:cs="仿宋"/>
          <w:strike w:val="0"/>
          <w:dstrike w:val="0"/>
          <w:sz w:val="32"/>
          <w:szCs w:val="32"/>
          <w:highlight w:val="none"/>
          <w:u w:val="none"/>
        </w:rPr>
      </w:pPr>
      <w:r>
        <w:rPr>
          <w:rFonts w:hint="eastAsia" w:ascii="仿宋" w:hAnsi="仿宋" w:eastAsia="仿宋" w:cs="仿宋"/>
          <w:strike w:val="0"/>
          <w:dstrike w:val="0"/>
          <w:sz w:val="32"/>
          <w:szCs w:val="32"/>
          <w:highlight w:val="none"/>
          <w:u w:val="none"/>
        </w:rPr>
        <w:t>第</w:t>
      </w:r>
      <w:r>
        <w:rPr>
          <w:rFonts w:hint="eastAsia" w:ascii="仿宋" w:hAnsi="仿宋" w:eastAsia="仿宋" w:cs="仿宋"/>
          <w:strike w:val="0"/>
          <w:dstrike w:val="0"/>
          <w:sz w:val="32"/>
          <w:szCs w:val="32"/>
          <w:highlight w:val="none"/>
          <w:u w:val="none"/>
          <w:lang w:val="en-US" w:eastAsia="zh-CN"/>
        </w:rPr>
        <w:t>五十四</w:t>
      </w:r>
      <w:r>
        <w:rPr>
          <w:rFonts w:hint="eastAsia" w:ascii="仿宋" w:hAnsi="仿宋" w:eastAsia="仿宋" w:cs="仿宋"/>
          <w:strike w:val="0"/>
          <w:dstrike w:val="0"/>
          <w:sz w:val="32"/>
          <w:szCs w:val="32"/>
          <w:highlight w:val="none"/>
          <w:u w:val="none"/>
        </w:rPr>
        <w:t>条</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lang w:val="en-US" w:eastAsia="zh-CN"/>
        </w:rPr>
        <w:t>施行时间</w:t>
      </w:r>
      <w:r>
        <w:rPr>
          <w:rFonts w:hint="eastAsia" w:ascii="仿宋" w:hAnsi="仿宋" w:eastAsia="仿宋" w:cs="仿宋"/>
          <w:strike w:val="0"/>
          <w:dstrike w:val="0"/>
          <w:sz w:val="32"/>
          <w:szCs w:val="32"/>
          <w:highlight w:val="none"/>
          <w:u w:val="none"/>
          <w:lang w:eastAsia="zh-CN"/>
        </w:rPr>
        <w:t>）</w:t>
      </w:r>
      <w:r>
        <w:rPr>
          <w:rFonts w:hint="eastAsia" w:ascii="仿宋" w:hAnsi="仿宋" w:eastAsia="仿宋" w:cs="仿宋"/>
          <w:strike w:val="0"/>
          <w:dstrike w:val="0"/>
          <w:sz w:val="32"/>
          <w:szCs w:val="32"/>
          <w:highlight w:val="none"/>
          <w:u w:val="none"/>
        </w:rPr>
        <w:t xml:space="preserve"> 本办法自</w:t>
      </w:r>
      <w:r>
        <w:rPr>
          <w:rFonts w:hint="eastAsia" w:ascii="仿宋" w:hAnsi="仿宋" w:eastAsia="仿宋" w:cs="仿宋"/>
          <w:strike w:val="0"/>
          <w:dstrike w:val="0"/>
          <w:sz w:val="32"/>
          <w:szCs w:val="32"/>
          <w:highlight w:val="none"/>
          <w:u w:val="none"/>
          <w:lang w:val="en-US" w:eastAsia="zh-CN"/>
        </w:rPr>
        <w:t>签发</w:t>
      </w:r>
      <w:r>
        <w:rPr>
          <w:rFonts w:hint="eastAsia" w:ascii="仿宋" w:hAnsi="仿宋" w:eastAsia="仿宋" w:cs="仿宋"/>
          <w:strike w:val="0"/>
          <w:dstrike w:val="0"/>
          <w:sz w:val="32"/>
          <w:szCs w:val="32"/>
          <w:highlight w:val="none"/>
          <w:u w:val="none"/>
        </w:rPr>
        <w:t>之日起</w:t>
      </w:r>
      <w:r>
        <w:rPr>
          <w:rFonts w:hint="eastAsia" w:ascii="仿宋" w:hAnsi="仿宋" w:eastAsia="仿宋" w:cs="仿宋"/>
          <w:strike w:val="0"/>
          <w:dstrike w:val="0"/>
          <w:sz w:val="32"/>
          <w:szCs w:val="32"/>
          <w:highlight w:val="none"/>
          <w:u w:val="none"/>
          <w:lang w:val="en-US" w:eastAsia="zh-CN"/>
        </w:rPr>
        <w:t>30日后</w:t>
      </w:r>
      <w:r>
        <w:rPr>
          <w:rFonts w:hint="eastAsia" w:ascii="仿宋" w:hAnsi="仿宋" w:eastAsia="仿宋" w:cs="仿宋"/>
          <w:strike w:val="0"/>
          <w:dstrike w:val="0"/>
          <w:sz w:val="32"/>
          <w:szCs w:val="32"/>
          <w:highlight w:val="none"/>
          <w:u w:val="none"/>
        </w:rPr>
        <w:t>施行。</w:t>
      </w:r>
    </w:p>
    <w:p w14:paraId="2F62B0CF">
      <w:pPr>
        <w:spacing w:line="560" w:lineRule="exact"/>
        <w:ind w:firstLine="640" w:firstLineChars="200"/>
        <w:rPr>
          <w:rFonts w:hint="eastAsia" w:ascii="仿宋" w:hAnsi="仿宋" w:eastAsia="仿宋" w:cs="仿宋"/>
          <w:strike w:val="0"/>
          <w:dstrike w:val="0"/>
          <w:sz w:val="32"/>
          <w:szCs w:val="32"/>
          <w:highlight w:val="none"/>
          <w:u w:val="none"/>
          <w:lang w:val="en-US" w:eastAsia="zh-CN"/>
        </w:rPr>
      </w:pPr>
      <w:r>
        <w:rPr>
          <w:rFonts w:hint="eastAsia" w:ascii="仿宋" w:hAnsi="仿宋" w:eastAsia="仿宋" w:cs="仿宋"/>
          <w:strike w:val="0"/>
          <w:dstrike w:val="0"/>
          <w:sz w:val="32"/>
          <w:szCs w:val="32"/>
          <w:highlight w:val="none"/>
          <w:u w:val="none"/>
          <w:lang w:val="en-US" w:eastAsia="zh-CN"/>
        </w:rPr>
        <w:t>第五十五条（施行范围） 本办法限本市城区施行。</w:t>
      </w:r>
    </w:p>
    <w:p w14:paraId="018259B0">
      <w:pPr>
        <w:rPr>
          <w:rFonts w:hint="eastAsia" w:ascii="仿宋" w:hAnsi="仿宋" w:eastAsia="仿宋" w:cs="仿宋"/>
          <w:strike w:val="0"/>
          <w:dstrike w:val="0"/>
          <w:sz w:val="32"/>
          <w:szCs w:val="32"/>
          <w:highlight w:val="none"/>
          <w:u w:val="none"/>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0D391">
    <w:pPr>
      <w:pStyle w:val="2"/>
    </w:pPr>
  </w:p>
  <w:p w14:paraId="32C1149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47B3E8">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47B3E8">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566A42"/>
    <w:multiLevelType w:val="singleLevel"/>
    <w:tmpl w:val="A4566A42"/>
    <w:lvl w:ilvl="0" w:tentative="0">
      <w:start w:val="5"/>
      <w:numFmt w:val="chineseCounting"/>
      <w:suff w:val="space"/>
      <w:lvlText w:val="第%1章"/>
      <w:lvlJc w:val="left"/>
      <w:rPr>
        <w:rFonts w:hint="eastAsia"/>
      </w:rPr>
    </w:lvl>
  </w:abstractNum>
  <w:abstractNum w:abstractNumId="1">
    <w:nsid w:val="625E0305"/>
    <w:multiLevelType w:val="singleLevel"/>
    <w:tmpl w:val="625E030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D7667E"/>
    <w:rsid w:val="025D7B77"/>
    <w:rsid w:val="03F76482"/>
    <w:rsid w:val="040937C9"/>
    <w:rsid w:val="04D7667E"/>
    <w:rsid w:val="06B871FF"/>
    <w:rsid w:val="06DE078D"/>
    <w:rsid w:val="07402CFC"/>
    <w:rsid w:val="07962898"/>
    <w:rsid w:val="08874912"/>
    <w:rsid w:val="09287F0B"/>
    <w:rsid w:val="0B7E22D6"/>
    <w:rsid w:val="0CE01A37"/>
    <w:rsid w:val="0CFC072D"/>
    <w:rsid w:val="0EE815E2"/>
    <w:rsid w:val="0FA978D5"/>
    <w:rsid w:val="11D352CD"/>
    <w:rsid w:val="124F2D10"/>
    <w:rsid w:val="151D2886"/>
    <w:rsid w:val="159F2CCA"/>
    <w:rsid w:val="172E6DA9"/>
    <w:rsid w:val="175C4E51"/>
    <w:rsid w:val="17A76437"/>
    <w:rsid w:val="19FB2DCD"/>
    <w:rsid w:val="1BF9122C"/>
    <w:rsid w:val="1CD34168"/>
    <w:rsid w:val="1FC730B0"/>
    <w:rsid w:val="20DB53A4"/>
    <w:rsid w:val="277B168E"/>
    <w:rsid w:val="278D7653"/>
    <w:rsid w:val="27BE33E6"/>
    <w:rsid w:val="2987406F"/>
    <w:rsid w:val="29F92477"/>
    <w:rsid w:val="2F7F1ECF"/>
    <w:rsid w:val="2FC67F1A"/>
    <w:rsid w:val="3231086C"/>
    <w:rsid w:val="355A4CB6"/>
    <w:rsid w:val="36911841"/>
    <w:rsid w:val="37A81AEC"/>
    <w:rsid w:val="38607BB7"/>
    <w:rsid w:val="38737594"/>
    <w:rsid w:val="3A1C0C9C"/>
    <w:rsid w:val="3BB21460"/>
    <w:rsid w:val="416A6BC2"/>
    <w:rsid w:val="41FA1E69"/>
    <w:rsid w:val="4881611D"/>
    <w:rsid w:val="4A3A2308"/>
    <w:rsid w:val="4AD102CE"/>
    <w:rsid w:val="4D4D4149"/>
    <w:rsid w:val="4EA82718"/>
    <w:rsid w:val="5067058D"/>
    <w:rsid w:val="52143C41"/>
    <w:rsid w:val="53502440"/>
    <w:rsid w:val="556D4276"/>
    <w:rsid w:val="57CF06D0"/>
    <w:rsid w:val="5BD7537C"/>
    <w:rsid w:val="5D1309C3"/>
    <w:rsid w:val="65546448"/>
    <w:rsid w:val="6570344B"/>
    <w:rsid w:val="657A70A6"/>
    <w:rsid w:val="688D5F4F"/>
    <w:rsid w:val="69FA6DED"/>
    <w:rsid w:val="6D0C0889"/>
    <w:rsid w:val="6D340194"/>
    <w:rsid w:val="6F99548F"/>
    <w:rsid w:val="71576EED"/>
    <w:rsid w:val="722E32C0"/>
    <w:rsid w:val="73586CCB"/>
    <w:rsid w:val="74014E74"/>
    <w:rsid w:val="75A040AB"/>
    <w:rsid w:val="79DB5243"/>
    <w:rsid w:val="7AD000FA"/>
    <w:rsid w:val="7C0971C7"/>
    <w:rsid w:val="7D500768"/>
    <w:rsid w:val="7E5D1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7">
    <w:name w:val="Hyperlink"/>
    <w:basedOn w:val="6"/>
    <w:qFormat/>
    <w:uiPriority w:val="0"/>
    <w:rPr>
      <w:rFonts w:cs="Times New Roman"/>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6530</Words>
  <Characters>6581</Characters>
  <Lines>0</Lines>
  <Paragraphs>0</Paragraphs>
  <TotalTime>38</TotalTime>
  <ScaleCrop>false</ScaleCrop>
  <LinksUpToDate>false</LinksUpToDate>
  <CharactersWithSpaces>6704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2025-10-09T09:17:00Z</dcterms:created>
  <dc:creator>张高天</dc:creator>
  <cp:lastModifiedBy>张高天</cp:lastModifiedBy>
  <cp:lastPrinted>2025-12-07T10:18:31Z</cp:lastPrinted>
  <dcterms:modified xsi:type="dcterms:W3CDTF">2025-12-07T10:20:23Z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BD6CCF9F3D0B4617A523B3E5761F42C9_13</vt:lpwstr>
  </property>
  <property fmtid="{D5CDD505-2E9C-101B-9397-08002B2CF9AE}" pid="4" name="KSOTemplateDocerSaveRecord">
    <vt:lpwstr>eyJoZGlkIjoiM2NlMmVmNjkxMGMyZTY0MTdlYWU2NjQwNWQzMmNiNzkiLCJ1c2VySWQiOiIxMDA5OTA3MDk0In0=</vt:lpwstr>
  </property>
</Properties>
</file>