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76"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000000"/>
          <w:spacing w:val="-17"/>
          <w:sz w:val="44"/>
          <w:szCs w:val="44"/>
          <w:shd w:val="clear" w:fill="FFFFFF"/>
          <w:lang w:eastAsia="zh-CN"/>
        </w:rPr>
      </w:pPr>
      <w:r>
        <w:rPr>
          <w:rStyle w:val="5"/>
          <w:rFonts w:hint="eastAsia" w:ascii="方正小标宋简体" w:hAnsi="方正小标宋简体" w:eastAsia="方正小标宋简体" w:cs="方正小标宋简体"/>
          <w:b w:val="0"/>
          <w:bCs w:val="0"/>
          <w:i w:val="0"/>
          <w:iCs w:val="0"/>
          <w:caps w:val="0"/>
          <w:color w:val="000000"/>
          <w:spacing w:val="-17"/>
          <w:sz w:val="44"/>
          <w:szCs w:val="44"/>
          <w:shd w:val="clear" w:fill="FFFFFF"/>
          <w:lang w:eastAsia="zh-CN"/>
        </w:rPr>
        <w:t>四平市</w:t>
      </w:r>
      <w:r>
        <w:rPr>
          <w:rStyle w:val="5"/>
          <w:rFonts w:hint="eastAsia" w:ascii="方正小标宋简体" w:hAnsi="方正小标宋简体" w:eastAsia="方正小标宋简体" w:cs="方正小标宋简体"/>
          <w:b w:val="0"/>
          <w:bCs w:val="0"/>
          <w:i w:val="0"/>
          <w:iCs w:val="0"/>
          <w:caps w:val="0"/>
          <w:color w:val="000000"/>
          <w:spacing w:val="-17"/>
          <w:sz w:val="44"/>
          <w:szCs w:val="44"/>
          <w:shd w:val="clear" w:fill="FFFFFF"/>
        </w:rPr>
        <w:t>商品房预售资金监督管理办法</w:t>
      </w:r>
      <w:r>
        <w:rPr>
          <w:rStyle w:val="5"/>
          <w:rFonts w:hint="eastAsia" w:ascii="方正小标宋简体" w:hAnsi="方正小标宋简体" w:eastAsia="方正小标宋简体" w:cs="方正小标宋简体"/>
          <w:b w:val="0"/>
          <w:bCs w:val="0"/>
          <w:i w:val="0"/>
          <w:iCs w:val="0"/>
          <w:caps w:val="0"/>
          <w:color w:val="000000"/>
          <w:spacing w:val="-17"/>
          <w:sz w:val="44"/>
          <w:szCs w:val="44"/>
          <w:shd w:val="clear" w:fill="FFFFFF"/>
          <w:lang w:eastAsia="zh-CN"/>
        </w:rPr>
        <w:t>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76"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pPr>
      <w:r>
        <w:rPr>
          <w:rStyle w:val="5"/>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t>（征求意见稿）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76"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000000"/>
          <w:spacing w:val="0"/>
          <w:sz w:val="32"/>
          <w:szCs w:val="32"/>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center"/>
        <w:rPr>
          <w:rFonts w:hint="eastAsia" w:ascii="黑体" w:hAnsi="黑体" w:eastAsia="黑体" w:cs="黑体"/>
          <w:i w:val="0"/>
          <w:iCs w:val="0"/>
          <w:caps w:val="0"/>
          <w:color w:val="000000"/>
          <w:spacing w:val="0"/>
          <w:sz w:val="32"/>
          <w:szCs w:val="32"/>
        </w:rPr>
      </w:pPr>
      <w:r>
        <w:rPr>
          <w:rStyle w:val="5"/>
          <w:rFonts w:hint="eastAsia" w:ascii="黑体" w:hAnsi="黑体" w:eastAsia="黑体" w:cs="黑体"/>
          <w:b/>
          <w:bCs/>
          <w:i w:val="0"/>
          <w:iCs w:val="0"/>
          <w:caps w:val="0"/>
          <w:color w:val="000000"/>
          <w:spacing w:val="0"/>
          <w:sz w:val="32"/>
          <w:szCs w:val="32"/>
          <w:shd w:val="clear" w:fill="FFFFFF"/>
        </w:rPr>
        <w:t>第一章 总 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Style w:val="5"/>
          <w:rFonts w:hint="eastAsia" w:ascii="仿宋" w:hAnsi="仿宋" w:eastAsia="仿宋" w:cs="仿宋"/>
          <w:b/>
          <w:bCs/>
          <w:i w:val="0"/>
          <w:iCs w:val="0"/>
          <w:caps w:val="0"/>
          <w:color w:val="000000"/>
          <w:spacing w:val="0"/>
          <w:sz w:val="32"/>
          <w:szCs w:val="32"/>
          <w:shd w:val="clear" w:fill="FFFFFF"/>
        </w:rPr>
        <w:t>第一条</w:t>
      </w:r>
      <w:r>
        <w:rPr>
          <w:rFonts w:hint="eastAsia" w:ascii="仿宋" w:hAnsi="仿宋" w:eastAsia="仿宋" w:cs="仿宋"/>
          <w:sz w:val="32"/>
          <w:szCs w:val="32"/>
        </w:rPr>
        <w:t>为维护预售商品房交易当事人的合法权益，规范商品房预售资金的监督管理，促进房地产市场健康有序发展，</w:t>
      </w:r>
      <w:r>
        <w:rPr>
          <w:rFonts w:hint="eastAsia" w:ascii="仿宋" w:hAnsi="仿宋" w:eastAsia="仿宋" w:cs="仿宋"/>
          <w:i w:val="0"/>
          <w:iCs w:val="0"/>
          <w:caps w:val="0"/>
          <w:color w:val="000000"/>
          <w:spacing w:val="0"/>
          <w:sz w:val="32"/>
          <w:szCs w:val="32"/>
          <w:shd w:val="clear" w:fill="FFFFFF"/>
        </w:rPr>
        <w:t>根据《中华人民共和国城市房地产管理法》</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《城市商品房预售管理办法》</w:t>
      </w:r>
      <w:r>
        <w:rPr>
          <w:rFonts w:hint="eastAsia" w:ascii="仿宋" w:hAnsi="仿宋" w:eastAsia="仿宋" w:cs="仿宋"/>
          <w:i w:val="0"/>
          <w:iCs w:val="0"/>
          <w:caps w:val="0"/>
          <w:color w:val="000000"/>
          <w:spacing w:val="0"/>
          <w:sz w:val="32"/>
          <w:szCs w:val="32"/>
          <w:shd w:val="clear" w:fill="FFFFFF"/>
          <w:lang w:eastAsia="zh-CN"/>
        </w:rPr>
        <w:t>和《四平市商品房预售资金监督管理办法》</w:t>
      </w:r>
      <w:r>
        <w:rPr>
          <w:rFonts w:hint="eastAsia" w:ascii="仿宋" w:hAnsi="仿宋" w:eastAsia="仿宋" w:cs="仿宋"/>
          <w:i w:val="0"/>
          <w:iCs w:val="0"/>
          <w:caps w:val="0"/>
          <w:color w:val="000000"/>
          <w:spacing w:val="0"/>
          <w:sz w:val="32"/>
          <w:szCs w:val="32"/>
          <w:shd w:val="clear" w:fill="FFFFFF"/>
        </w:rPr>
        <w:t>等</w:t>
      </w:r>
      <w:r>
        <w:rPr>
          <w:rFonts w:hint="eastAsia" w:ascii="仿宋" w:hAnsi="仿宋" w:eastAsia="仿宋" w:cs="仿宋"/>
          <w:i w:val="0"/>
          <w:iCs w:val="0"/>
          <w:caps w:val="0"/>
          <w:color w:val="000000"/>
          <w:spacing w:val="0"/>
          <w:sz w:val="32"/>
          <w:szCs w:val="32"/>
          <w:shd w:val="clear" w:fill="FFFFFF"/>
          <w:lang w:eastAsia="zh-CN"/>
        </w:rPr>
        <w:t>法律、法规</w:t>
      </w:r>
      <w:r>
        <w:rPr>
          <w:rFonts w:hint="eastAsia" w:ascii="仿宋" w:hAnsi="仿宋" w:eastAsia="仿宋" w:cs="仿宋"/>
          <w:i w:val="0"/>
          <w:iCs w:val="0"/>
          <w:caps w:val="0"/>
          <w:color w:val="000000"/>
          <w:spacing w:val="0"/>
          <w:sz w:val="32"/>
          <w:szCs w:val="32"/>
          <w:shd w:val="clear" w:fill="FFFFFF"/>
        </w:rPr>
        <w:t>规定</w:t>
      </w:r>
      <w:r>
        <w:rPr>
          <w:rFonts w:hint="eastAsia" w:ascii="仿宋" w:hAnsi="仿宋" w:eastAsia="仿宋" w:cs="仿宋"/>
          <w:sz w:val="32"/>
          <w:szCs w:val="32"/>
        </w:rPr>
        <w:t>，结合本市实际，制定本</w:t>
      </w:r>
      <w:r>
        <w:rPr>
          <w:rFonts w:hint="eastAsia" w:ascii="仿宋" w:hAnsi="仿宋" w:eastAsia="仿宋" w:cs="仿宋"/>
          <w:sz w:val="32"/>
          <w:szCs w:val="32"/>
          <w:lang w:eastAsia="zh-CN"/>
        </w:rPr>
        <w:t>细则</w:t>
      </w:r>
      <w:r>
        <w:rPr>
          <w:rFonts w:hint="eastAsia" w:ascii="仿宋" w:hAnsi="仿宋" w:eastAsia="仿宋" w:cs="仿宋"/>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Fonts w:hint="eastAsia" w:ascii="仿宋" w:hAnsi="仿宋" w:eastAsia="仿宋" w:cs="仿宋"/>
          <w:i w:val="0"/>
          <w:iCs w:val="0"/>
          <w:caps w:val="0"/>
          <w:color w:val="000000"/>
          <w:spacing w:val="0"/>
          <w:sz w:val="32"/>
          <w:szCs w:val="32"/>
          <w:shd w:val="clear" w:fill="FFFFFF"/>
          <w:lang w:eastAsia="zh-CN"/>
        </w:rPr>
      </w:pPr>
      <w:r>
        <w:rPr>
          <w:rStyle w:val="5"/>
          <w:rFonts w:hint="eastAsia" w:ascii="仿宋" w:hAnsi="仿宋" w:eastAsia="仿宋" w:cs="仿宋"/>
          <w:b/>
          <w:bCs/>
          <w:i w:val="0"/>
          <w:iCs w:val="0"/>
          <w:caps w:val="0"/>
          <w:color w:val="000000"/>
          <w:spacing w:val="0"/>
          <w:sz w:val="32"/>
          <w:szCs w:val="32"/>
          <w:shd w:val="clear" w:fill="FFFFFF"/>
        </w:rPr>
        <w:t>第二条</w:t>
      </w:r>
      <w:r>
        <w:rPr>
          <w:rFonts w:hint="eastAsia" w:ascii="仿宋" w:hAnsi="仿宋" w:eastAsia="仿宋" w:cs="仿宋"/>
          <w:i w:val="0"/>
          <w:iCs w:val="0"/>
          <w:caps w:val="0"/>
          <w:color w:val="000000"/>
          <w:spacing w:val="0"/>
          <w:sz w:val="32"/>
          <w:szCs w:val="32"/>
          <w:shd w:val="clear" w:fill="FFFFFF"/>
        </w:rPr>
        <w:t>本市</w:t>
      </w:r>
      <w:r>
        <w:rPr>
          <w:rFonts w:hint="eastAsia" w:ascii="仿宋" w:hAnsi="仿宋" w:eastAsia="仿宋" w:cs="仿宋"/>
          <w:i w:val="0"/>
          <w:iCs w:val="0"/>
          <w:caps w:val="0"/>
          <w:color w:val="000000"/>
          <w:spacing w:val="0"/>
          <w:sz w:val="32"/>
          <w:szCs w:val="32"/>
          <w:shd w:val="clear" w:fill="FFFFFF"/>
          <w:lang w:eastAsia="zh-CN"/>
        </w:rPr>
        <w:t>（市本级）</w:t>
      </w:r>
      <w:r>
        <w:rPr>
          <w:rFonts w:hint="eastAsia" w:ascii="仿宋" w:hAnsi="仿宋" w:eastAsia="仿宋" w:cs="仿宋"/>
          <w:i w:val="0"/>
          <w:iCs w:val="0"/>
          <w:caps w:val="0"/>
          <w:color w:val="000000"/>
          <w:spacing w:val="0"/>
          <w:sz w:val="32"/>
          <w:szCs w:val="32"/>
          <w:shd w:val="clear" w:fill="FFFFFF"/>
        </w:rPr>
        <w:t>行政区域内</w:t>
      </w:r>
      <w:r>
        <w:rPr>
          <w:rFonts w:hint="eastAsia" w:ascii="仿宋" w:hAnsi="仿宋" w:eastAsia="仿宋" w:cs="仿宋"/>
          <w:i w:val="0"/>
          <w:iCs w:val="0"/>
          <w:caps w:val="0"/>
          <w:color w:val="000000"/>
          <w:spacing w:val="0"/>
          <w:sz w:val="32"/>
          <w:szCs w:val="32"/>
          <w:shd w:val="clear" w:color="auto" w:fill="auto"/>
          <w:lang w:eastAsia="zh-CN"/>
        </w:rPr>
        <w:t>取得商品房预售许可证</w:t>
      </w:r>
      <w:r>
        <w:rPr>
          <w:rFonts w:hint="eastAsia" w:ascii="仿宋" w:hAnsi="仿宋" w:eastAsia="仿宋" w:cs="仿宋"/>
          <w:i w:val="0"/>
          <w:iCs w:val="0"/>
          <w:caps w:val="0"/>
          <w:color w:val="000000"/>
          <w:spacing w:val="0"/>
          <w:sz w:val="32"/>
          <w:szCs w:val="32"/>
          <w:shd w:val="clear" w:fill="FFFFFF"/>
        </w:rPr>
        <w:t>的商品房开发项目，其</w:t>
      </w:r>
      <w:r>
        <w:rPr>
          <w:rFonts w:hint="eastAsia" w:ascii="仿宋" w:hAnsi="仿宋" w:eastAsia="仿宋" w:cs="仿宋"/>
          <w:i w:val="0"/>
          <w:iCs w:val="0"/>
          <w:caps w:val="0"/>
          <w:color w:val="000000"/>
          <w:spacing w:val="0"/>
          <w:sz w:val="32"/>
          <w:szCs w:val="32"/>
          <w:shd w:val="clear" w:fill="FFFFFF"/>
          <w:lang w:eastAsia="zh-CN"/>
        </w:rPr>
        <w:t>商品房</w:t>
      </w:r>
      <w:r>
        <w:rPr>
          <w:rFonts w:hint="eastAsia" w:ascii="仿宋" w:hAnsi="仿宋" w:eastAsia="仿宋" w:cs="仿宋"/>
          <w:i w:val="0"/>
          <w:iCs w:val="0"/>
          <w:caps w:val="0"/>
          <w:color w:val="000000"/>
          <w:spacing w:val="0"/>
          <w:sz w:val="32"/>
          <w:szCs w:val="32"/>
          <w:shd w:val="clear" w:fill="FFFFFF"/>
        </w:rPr>
        <w:t>预售资金的交存、支出、使用及监督管理，适用本办法</w:t>
      </w:r>
      <w:r>
        <w:rPr>
          <w:rFonts w:hint="eastAsia" w:ascii="仿宋" w:hAnsi="仿宋" w:eastAsia="仿宋" w:cs="仿宋"/>
          <w:i w:val="0"/>
          <w:iCs w:val="0"/>
          <w:caps w:val="0"/>
          <w:color w:val="000000"/>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Fonts w:hint="eastAsia" w:ascii="仿宋" w:hAnsi="仿宋" w:eastAsia="仿宋" w:cs="仿宋"/>
          <w:i w:val="0"/>
          <w:iCs w:val="0"/>
          <w:caps w:val="0"/>
          <w:color w:val="000000"/>
          <w:spacing w:val="0"/>
          <w:kern w:val="2"/>
          <w:sz w:val="32"/>
          <w:szCs w:val="32"/>
          <w:shd w:val="clear" w:fill="FFFFFF"/>
          <w:lang w:val="en-US" w:eastAsia="zh-CN" w:bidi="ar-SA"/>
        </w:rPr>
      </w:pPr>
      <w:r>
        <w:rPr>
          <w:rStyle w:val="5"/>
          <w:rFonts w:hint="eastAsia" w:ascii="仿宋" w:hAnsi="仿宋" w:eastAsia="仿宋" w:cs="仿宋"/>
          <w:b/>
          <w:bCs/>
          <w:i w:val="0"/>
          <w:iCs w:val="0"/>
          <w:caps w:val="0"/>
          <w:color w:val="000000"/>
          <w:spacing w:val="0"/>
          <w:sz w:val="32"/>
          <w:szCs w:val="32"/>
          <w:shd w:val="clear" w:fill="FFFFFF"/>
        </w:rPr>
        <w:t>第三条</w:t>
      </w:r>
      <w:r>
        <w:rPr>
          <w:rFonts w:hint="eastAsia" w:ascii="仿宋" w:hAnsi="仿宋" w:eastAsia="仿宋" w:cs="仿宋"/>
          <w:i w:val="0"/>
          <w:iCs w:val="0"/>
          <w:caps w:val="0"/>
          <w:color w:val="000000"/>
          <w:spacing w:val="0"/>
          <w:kern w:val="2"/>
          <w:sz w:val="32"/>
          <w:szCs w:val="32"/>
          <w:shd w:val="clear" w:fill="FFFFFF"/>
          <w:lang w:val="en-US" w:eastAsia="zh-CN" w:bidi="ar-SA"/>
        </w:rPr>
        <w:t>本办法所称商品房预售资金，是指房地产开发企业（以下简称开发企业）取得《商品房预售许可证》后，购房人按照合同约定支付给开发企业的购房款,包括定金、首付款、购房贷款及其他形式的全部房款。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b/>
          <w:bCs/>
          <w:i w:val="0"/>
          <w:iCs w:val="0"/>
          <w:caps w:val="0"/>
          <w:color w:val="000000"/>
          <w:spacing w:val="0"/>
          <w:sz w:val="32"/>
          <w:szCs w:val="32"/>
          <w:shd w:val="clear" w:fill="FFFFFF"/>
        </w:rPr>
        <w:t>第四条</w:t>
      </w:r>
      <w:r>
        <w:rPr>
          <w:rFonts w:hint="eastAsia" w:ascii="仿宋" w:hAnsi="仿宋" w:eastAsia="仿宋" w:cs="仿宋"/>
          <w:i w:val="0"/>
          <w:iCs w:val="0"/>
          <w:caps w:val="0"/>
          <w:color w:val="000000"/>
          <w:spacing w:val="0"/>
          <w:sz w:val="32"/>
          <w:szCs w:val="32"/>
          <w:shd w:val="clear" w:fill="FFFFFF"/>
        </w:rPr>
        <w:t>商品房预售资金监管遵循政府</w:t>
      </w:r>
      <w:r>
        <w:rPr>
          <w:rFonts w:hint="eastAsia" w:ascii="仿宋" w:hAnsi="仿宋" w:eastAsia="仿宋" w:cs="仿宋"/>
          <w:i w:val="0"/>
          <w:iCs w:val="0"/>
          <w:caps w:val="0"/>
          <w:color w:val="auto"/>
          <w:spacing w:val="0"/>
          <w:sz w:val="32"/>
          <w:szCs w:val="32"/>
          <w:shd w:val="clear" w:fill="FFFFFF"/>
          <w:lang w:eastAsia="zh-CN"/>
        </w:rPr>
        <w:t>指导监管</w:t>
      </w:r>
      <w:r>
        <w:rPr>
          <w:rFonts w:hint="eastAsia" w:ascii="仿宋" w:hAnsi="仿宋" w:eastAsia="仿宋" w:cs="仿宋"/>
          <w:i w:val="0"/>
          <w:iCs w:val="0"/>
          <w:caps w:val="0"/>
          <w:color w:val="000000"/>
          <w:spacing w:val="0"/>
          <w:sz w:val="32"/>
          <w:szCs w:val="32"/>
          <w:shd w:val="clear" w:fill="FFFFFF"/>
        </w:rPr>
        <w:t>、多方参与、</w:t>
      </w:r>
      <w:r>
        <w:rPr>
          <w:rFonts w:hint="eastAsia" w:ascii="仿宋" w:hAnsi="仿宋" w:eastAsia="仿宋" w:cs="仿宋"/>
          <w:sz w:val="32"/>
          <w:szCs w:val="32"/>
        </w:rPr>
        <w:t>专款专存、专款专用</w:t>
      </w:r>
      <w:r>
        <w:rPr>
          <w:rFonts w:hint="eastAsia" w:ascii="仿宋" w:hAnsi="仿宋" w:eastAsia="仿宋" w:cs="仿宋"/>
          <w:i w:val="0"/>
          <w:iCs w:val="0"/>
          <w:caps w:val="0"/>
          <w:color w:val="000000"/>
          <w:spacing w:val="0"/>
          <w:sz w:val="32"/>
          <w:szCs w:val="32"/>
          <w:shd w:val="clear" w:fill="FFFFFF"/>
        </w:rPr>
        <w:t>的原则。预售资金实行专款专户存储，</w:t>
      </w:r>
      <w:r>
        <w:rPr>
          <w:rFonts w:hint="eastAsia" w:ascii="仿宋" w:hAnsi="仿宋" w:eastAsia="仿宋" w:cs="仿宋"/>
          <w:sz w:val="32"/>
          <w:szCs w:val="32"/>
          <w:lang w:eastAsia="zh-CN"/>
        </w:rPr>
        <w:t>优先</w:t>
      </w:r>
      <w:r>
        <w:rPr>
          <w:rFonts w:hint="eastAsia" w:ascii="仿宋" w:hAnsi="仿宋" w:eastAsia="仿宋" w:cs="仿宋"/>
          <w:sz w:val="32"/>
          <w:szCs w:val="32"/>
        </w:rPr>
        <w:t>用于该商品房项目所需的建设施工进度款、设备材料款、缴纳法定税费等与本工程相关的费用。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Fonts w:hint="eastAsia" w:ascii="仿宋" w:hAnsi="仿宋" w:eastAsia="仿宋" w:cs="仿宋"/>
          <w:i w:val="0"/>
          <w:iCs w:val="0"/>
          <w:caps w:val="0"/>
          <w:color w:val="000000"/>
          <w:spacing w:val="0"/>
          <w:sz w:val="32"/>
          <w:szCs w:val="32"/>
          <w:shd w:val="clear" w:fill="FFFFFF"/>
        </w:rPr>
      </w:pPr>
      <w:r>
        <w:rPr>
          <w:rStyle w:val="5"/>
          <w:rFonts w:hint="eastAsia" w:ascii="仿宋" w:hAnsi="仿宋" w:eastAsia="仿宋" w:cs="仿宋"/>
          <w:b/>
          <w:bCs/>
          <w:i w:val="0"/>
          <w:iCs w:val="0"/>
          <w:caps w:val="0"/>
          <w:color w:val="000000"/>
          <w:spacing w:val="0"/>
          <w:sz w:val="32"/>
          <w:szCs w:val="32"/>
          <w:shd w:val="clear" w:fill="FFFFFF"/>
        </w:rPr>
        <w:t>第五条</w:t>
      </w:r>
      <w:r>
        <w:rPr>
          <w:rFonts w:hint="eastAsia" w:ascii="仿宋" w:hAnsi="仿宋" w:eastAsia="仿宋" w:cs="仿宋"/>
          <w:i w:val="0"/>
          <w:iCs w:val="0"/>
          <w:caps w:val="0"/>
          <w:color w:val="000000"/>
          <w:spacing w:val="0"/>
          <w:sz w:val="32"/>
          <w:szCs w:val="32"/>
          <w:shd w:val="clear" w:fill="FFFFFF"/>
        </w:rPr>
        <w:t>市住房</w:t>
      </w:r>
      <w:r>
        <w:rPr>
          <w:rFonts w:hint="eastAsia" w:ascii="仿宋" w:hAnsi="仿宋" w:eastAsia="仿宋" w:cs="仿宋"/>
          <w:i w:val="0"/>
          <w:iCs w:val="0"/>
          <w:caps w:val="0"/>
          <w:color w:val="000000"/>
          <w:spacing w:val="0"/>
          <w:sz w:val="32"/>
          <w:szCs w:val="32"/>
          <w:shd w:val="clear" w:fill="FFFFFF"/>
          <w:lang w:eastAsia="zh-CN"/>
        </w:rPr>
        <w:t>和城乡建设局</w:t>
      </w:r>
      <w:r>
        <w:rPr>
          <w:rFonts w:hint="eastAsia" w:ascii="仿宋" w:hAnsi="仿宋" w:eastAsia="仿宋" w:cs="仿宋"/>
          <w:i w:val="0"/>
          <w:iCs w:val="0"/>
          <w:caps w:val="0"/>
          <w:color w:val="000000"/>
          <w:spacing w:val="0"/>
          <w:sz w:val="32"/>
          <w:szCs w:val="32"/>
          <w:shd w:val="clear" w:fill="FFFFFF"/>
        </w:rPr>
        <w:t>负责</w:t>
      </w:r>
      <w:r>
        <w:rPr>
          <w:rFonts w:hint="eastAsia" w:ascii="仿宋" w:hAnsi="仿宋" w:eastAsia="仿宋" w:cs="仿宋"/>
          <w:i w:val="0"/>
          <w:iCs w:val="0"/>
          <w:caps w:val="0"/>
          <w:color w:val="000000"/>
          <w:spacing w:val="0"/>
          <w:sz w:val="32"/>
          <w:szCs w:val="32"/>
          <w:shd w:val="clear" w:fill="FFFFFF"/>
          <w:lang w:eastAsia="zh-CN"/>
        </w:rPr>
        <w:t>市域内</w:t>
      </w:r>
      <w:r>
        <w:rPr>
          <w:rFonts w:hint="eastAsia" w:ascii="仿宋" w:hAnsi="仿宋" w:eastAsia="仿宋" w:cs="仿宋"/>
          <w:i w:val="0"/>
          <w:iCs w:val="0"/>
          <w:caps w:val="0"/>
          <w:color w:val="000000"/>
          <w:spacing w:val="0"/>
          <w:sz w:val="32"/>
          <w:szCs w:val="32"/>
          <w:shd w:val="clear" w:fill="FFFFFF"/>
        </w:rPr>
        <w:t>商品房预售资金监管工作的指导监督</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制定《商品房预售资金监管协议书》示范文本</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负责</w:t>
      </w:r>
      <w:r>
        <w:rPr>
          <w:rFonts w:hint="eastAsia" w:ascii="仿宋" w:hAnsi="仿宋" w:eastAsia="仿宋" w:cs="仿宋"/>
          <w:i w:val="0"/>
          <w:iCs w:val="0"/>
          <w:caps w:val="0"/>
          <w:color w:val="000000"/>
          <w:spacing w:val="0"/>
          <w:sz w:val="32"/>
          <w:szCs w:val="32"/>
          <w:shd w:val="clear" w:fill="FFFFFF"/>
          <w:lang w:eastAsia="zh-CN"/>
        </w:rPr>
        <w:t>市域内</w:t>
      </w:r>
      <w:r>
        <w:rPr>
          <w:rFonts w:hint="eastAsia" w:ascii="仿宋" w:hAnsi="仿宋" w:eastAsia="仿宋" w:cs="仿宋"/>
          <w:i w:val="0"/>
          <w:iCs w:val="0"/>
          <w:caps w:val="0"/>
          <w:color w:val="000000"/>
          <w:spacing w:val="0"/>
          <w:sz w:val="32"/>
          <w:szCs w:val="32"/>
          <w:shd w:val="clear" w:fill="FFFFFF"/>
        </w:rPr>
        <w:t>商品房开发项目预售资金交存、支出、使用等活动的监督管理</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按工程建设进度核拨预售资金</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依法对违法违规行为实施执法监察</w:t>
      </w:r>
      <w:r>
        <w:rPr>
          <w:rFonts w:hint="eastAsia" w:ascii="仿宋" w:hAnsi="仿宋" w:eastAsia="仿宋" w:cs="仿宋"/>
          <w:i w:val="0"/>
          <w:iCs w:val="0"/>
          <w:caps w:val="0"/>
          <w:color w:val="000000"/>
          <w:spacing w:val="0"/>
          <w:sz w:val="32"/>
          <w:szCs w:val="32"/>
          <w:shd w:val="clear" w:fill="FFFFFF"/>
          <w:lang w:eastAsia="zh-CN"/>
        </w:rPr>
        <w:t>及</w:t>
      </w:r>
      <w:r>
        <w:rPr>
          <w:rFonts w:hint="eastAsia" w:ascii="仿宋" w:hAnsi="仿宋" w:eastAsia="仿宋" w:cs="仿宋"/>
          <w:i w:val="0"/>
          <w:iCs w:val="0"/>
          <w:caps w:val="0"/>
          <w:color w:val="000000"/>
          <w:spacing w:val="0"/>
          <w:sz w:val="32"/>
          <w:szCs w:val="32"/>
          <w:shd w:val="clear" w:fill="FFFFFF"/>
        </w:rPr>
        <w:t>商品房预售资金管理的其他有关工作。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Fonts w:hint="eastAsia" w:ascii="仿宋" w:hAnsi="仿宋" w:eastAsia="仿宋" w:cs="仿宋"/>
          <w:i w:val="0"/>
          <w:iCs w:val="0"/>
          <w:caps w:val="0"/>
          <w:color w:val="000000"/>
          <w:spacing w:val="0"/>
          <w:sz w:val="32"/>
          <w:szCs w:val="32"/>
          <w:shd w:val="clear" w:fill="FFFFFF"/>
        </w:rPr>
      </w:pPr>
      <w:r>
        <w:rPr>
          <w:rStyle w:val="5"/>
          <w:rFonts w:hint="eastAsia" w:ascii="仿宋" w:hAnsi="仿宋" w:eastAsia="仿宋" w:cs="仿宋"/>
          <w:b/>
          <w:bCs/>
          <w:i w:val="0"/>
          <w:iCs w:val="0"/>
          <w:caps w:val="0"/>
          <w:color w:val="000000"/>
          <w:spacing w:val="0"/>
          <w:sz w:val="32"/>
          <w:szCs w:val="32"/>
          <w:shd w:val="clear" w:fill="FFFFFF"/>
        </w:rPr>
        <w:t>第六条</w:t>
      </w:r>
      <w:r>
        <w:rPr>
          <w:rFonts w:hint="eastAsia" w:ascii="仿宋" w:hAnsi="仿宋" w:eastAsia="仿宋" w:cs="仿宋"/>
          <w:i w:val="0"/>
          <w:iCs w:val="0"/>
          <w:caps w:val="0"/>
          <w:color w:val="000000"/>
          <w:spacing w:val="0"/>
          <w:sz w:val="32"/>
          <w:szCs w:val="32"/>
          <w:shd w:val="clear" w:fill="FFFFFF"/>
        </w:rPr>
        <w:t>中国人民银行</w:t>
      </w:r>
      <w:r>
        <w:rPr>
          <w:rFonts w:hint="eastAsia" w:ascii="仿宋" w:hAnsi="仿宋" w:eastAsia="仿宋" w:cs="仿宋"/>
          <w:i w:val="0"/>
          <w:iCs w:val="0"/>
          <w:caps w:val="0"/>
          <w:color w:val="000000"/>
          <w:spacing w:val="0"/>
          <w:sz w:val="32"/>
          <w:szCs w:val="32"/>
          <w:shd w:val="clear" w:fill="FFFFFF"/>
          <w:lang w:eastAsia="zh-CN"/>
        </w:rPr>
        <w:t>四平中心支行</w:t>
      </w:r>
      <w:r>
        <w:rPr>
          <w:rFonts w:hint="eastAsia" w:ascii="仿宋" w:hAnsi="仿宋" w:eastAsia="仿宋" w:cs="仿宋"/>
          <w:i w:val="0"/>
          <w:iCs w:val="0"/>
          <w:caps w:val="0"/>
          <w:color w:val="000000"/>
          <w:spacing w:val="0"/>
          <w:sz w:val="32"/>
          <w:szCs w:val="32"/>
          <w:shd w:val="clear" w:fill="FFFFFF"/>
        </w:rPr>
        <w:t>负责</w:t>
      </w:r>
      <w:r>
        <w:rPr>
          <w:rFonts w:hint="eastAsia" w:ascii="仿宋" w:hAnsi="仿宋" w:eastAsia="仿宋" w:cs="仿宋"/>
          <w:i w:val="0"/>
          <w:iCs w:val="0"/>
          <w:caps w:val="0"/>
          <w:color w:val="000000"/>
          <w:spacing w:val="0"/>
          <w:sz w:val="32"/>
          <w:szCs w:val="32"/>
          <w:shd w:val="clear" w:fill="FFFFFF"/>
          <w:lang w:eastAsia="zh-CN"/>
        </w:rPr>
        <w:t>指导</w:t>
      </w:r>
      <w:r>
        <w:rPr>
          <w:rFonts w:hint="eastAsia" w:ascii="仿宋" w:hAnsi="仿宋" w:eastAsia="仿宋" w:cs="仿宋"/>
          <w:i w:val="0"/>
          <w:iCs w:val="0"/>
          <w:caps w:val="0"/>
          <w:color w:val="000000"/>
          <w:spacing w:val="0"/>
          <w:sz w:val="32"/>
          <w:szCs w:val="32"/>
          <w:shd w:val="clear" w:fill="FFFFFF"/>
        </w:rPr>
        <w:t>商业银行</w:t>
      </w:r>
      <w:r>
        <w:rPr>
          <w:rFonts w:hint="eastAsia" w:ascii="仿宋" w:hAnsi="仿宋" w:eastAsia="仿宋" w:cs="仿宋"/>
          <w:i w:val="0"/>
          <w:iCs w:val="0"/>
          <w:caps w:val="0"/>
          <w:color w:val="000000"/>
          <w:spacing w:val="0"/>
          <w:sz w:val="32"/>
          <w:szCs w:val="32"/>
          <w:shd w:val="clear" w:fill="FFFFFF"/>
          <w:lang w:eastAsia="zh-CN"/>
        </w:rPr>
        <w:t>做好</w:t>
      </w:r>
      <w:r>
        <w:rPr>
          <w:rFonts w:hint="eastAsia" w:ascii="仿宋" w:hAnsi="仿宋" w:eastAsia="仿宋" w:cs="仿宋"/>
          <w:i w:val="0"/>
          <w:iCs w:val="0"/>
          <w:caps w:val="0"/>
          <w:color w:val="000000"/>
          <w:spacing w:val="0"/>
          <w:sz w:val="32"/>
          <w:szCs w:val="32"/>
          <w:shd w:val="clear" w:fill="FFFFFF"/>
        </w:rPr>
        <w:t>账户管理</w:t>
      </w:r>
      <w:r>
        <w:rPr>
          <w:rFonts w:hint="eastAsia" w:ascii="仿宋" w:hAnsi="仿宋" w:eastAsia="仿宋" w:cs="仿宋"/>
          <w:i w:val="0"/>
          <w:iCs w:val="0"/>
          <w:caps w:val="0"/>
          <w:color w:val="000000"/>
          <w:spacing w:val="0"/>
          <w:sz w:val="32"/>
          <w:szCs w:val="32"/>
          <w:shd w:val="clear" w:fill="FFFFFF"/>
          <w:lang w:eastAsia="zh-CN"/>
        </w:rPr>
        <w:t>工作</w:t>
      </w:r>
      <w:r>
        <w:rPr>
          <w:rFonts w:hint="eastAsia" w:ascii="仿宋" w:hAnsi="仿宋" w:eastAsia="仿宋" w:cs="仿宋"/>
          <w:i w:val="0"/>
          <w:iCs w:val="0"/>
          <w:caps w:val="0"/>
          <w:color w:val="000000"/>
          <w:spacing w:val="0"/>
          <w:sz w:val="32"/>
          <w:szCs w:val="32"/>
          <w:shd w:val="clear" w:fill="FFFFFF"/>
        </w:rPr>
        <w:t>。</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Fonts w:hint="eastAsia" w:ascii="仿宋" w:hAnsi="仿宋" w:eastAsia="仿宋" w:cs="仿宋"/>
          <w:i w:val="0"/>
          <w:iCs w:val="0"/>
          <w:caps w:val="0"/>
          <w:color w:val="000000"/>
          <w:spacing w:val="0"/>
          <w:sz w:val="32"/>
          <w:szCs w:val="32"/>
          <w:shd w:val="clear" w:fill="FFFFFF"/>
        </w:rPr>
      </w:pPr>
      <w:r>
        <w:rPr>
          <w:rStyle w:val="5"/>
          <w:rFonts w:hint="eastAsia" w:ascii="仿宋" w:hAnsi="仿宋" w:eastAsia="仿宋" w:cs="仿宋"/>
          <w:b/>
          <w:bCs/>
          <w:i w:val="0"/>
          <w:iCs w:val="0"/>
          <w:caps w:val="0"/>
          <w:color w:val="000000"/>
          <w:spacing w:val="0"/>
          <w:sz w:val="32"/>
          <w:szCs w:val="32"/>
          <w:shd w:val="clear" w:fill="FFFFFF"/>
        </w:rPr>
        <w:t>第七条</w:t>
      </w:r>
      <w:r>
        <w:rPr>
          <w:rFonts w:hint="eastAsia" w:ascii="仿宋" w:hAnsi="仿宋" w:eastAsia="仿宋" w:cs="仿宋"/>
          <w:i w:val="0"/>
          <w:iCs w:val="0"/>
          <w:caps w:val="0"/>
          <w:color w:val="000000"/>
          <w:spacing w:val="0"/>
          <w:sz w:val="32"/>
          <w:szCs w:val="32"/>
          <w:shd w:val="clear" w:fill="FFFFFF"/>
        </w:rPr>
        <w:t>市住房公积金管理</w:t>
      </w:r>
      <w:r>
        <w:rPr>
          <w:rFonts w:hint="eastAsia" w:ascii="仿宋" w:hAnsi="仿宋" w:eastAsia="仿宋" w:cs="仿宋"/>
          <w:i w:val="0"/>
          <w:iCs w:val="0"/>
          <w:caps w:val="0"/>
          <w:color w:val="000000"/>
          <w:spacing w:val="0"/>
          <w:sz w:val="32"/>
          <w:szCs w:val="32"/>
          <w:shd w:val="clear" w:fill="FFFFFF"/>
          <w:lang w:eastAsia="zh-CN"/>
        </w:rPr>
        <w:t>中心</w:t>
      </w:r>
      <w:r>
        <w:rPr>
          <w:rFonts w:hint="eastAsia" w:ascii="仿宋" w:hAnsi="仿宋" w:eastAsia="仿宋" w:cs="仿宋"/>
          <w:i w:val="0"/>
          <w:iCs w:val="0"/>
          <w:caps w:val="0"/>
          <w:color w:val="000000"/>
          <w:spacing w:val="0"/>
          <w:sz w:val="32"/>
          <w:szCs w:val="32"/>
          <w:shd w:val="clear" w:fill="FFFFFF"/>
        </w:rPr>
        <w:t>负责对受委托银行住房公积金贷款发放情况的监督管理。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Fonts w:hint="eastAsia" w:ascii="仿宋" w:hAnsi="仿宋" w:eastAsia="仿宋" w:cs="仿宋"/>
          <w:i w:val="0"/>
          <w:iCs w:val="0"/>
          <w:caps w:val="0"/>
          <w:color w:val="000000"/>
          <w:spacing w:val="0"/>
          <w:sz w:val="32"/>
          <w:szCs w:val="32"/>
          <w:shd w:val="clear" w:fill="FFFFFF"/>
        </w:rPr>
      </w:pPr>
      <w:r>
        <w:rPr>
          <w:rStyle w:val="5"/>
          <w:rFonts w:hint="eastAsia" w:ascii="仿宋" w:hAnsi="仿宋" w:eastAsia="仿宋" w:cs="仿宋"/>
          <w:b/>
          <w:bCs/>
          <w:i w:val="0"/>
          <w:iCs w:val="0"/>
          <w:caps w:val="0"/>
          <w:color w:val="000000"/>
          <w:spacing w:val="0"/>
          <w:sz w:val="32"/>
          <w:szCs w:val="32"/>
          <w:shd w:val="clear" w:fill="FFFFFF"/>
        </w:rPr>
        <w:t>第八条</w:t>
      </w:r>
      <w:r>
        <w:rPr>
          <w:rFonts w:hint="eastAsia" w:ascii="仿宋" w:hAnsi="仿宋" w:eastAsia="仿宋" w:cs="仿宋"/>
          <w:i w:val="0"/>
          <w:iCs w:val="0"/>
          <w:caps w:val="0"/>
          <w:color w:val="000000"/>
          <w:spacing w:val="0"/>
          <w:sz w:val="32"/>
          <w:szCs w:val="32"/>
          <w:shd w:val="clear" w:fill="FFFFFF"/>
        </w:rPr>
        <w:t>承接商品房预售资金监管业务的商业银行，应当与市</w:t>
      </w:r>
      <w:r>
        <w:rPr>
          <w:rFonts w:hint="eastAsia" w:ascii="仿宋" w:hAnsi="仿宋" w:eastAsia="仿宋" w:cs="仿宋"/>
          <w:i w:val="0"/>
          <w:iCs w:val="0"/>
          <w:caps w:val="0"/>
          <w:color w:val="000000"/>
          <w:spacing w:val="0"/>
          <w:sz w:val="32"/>
          <w:szCs w:val="32"/>
          <w:shd w:val="clear" w:fill="FFFFFF"/>
          <w:lang w:eastAsia="zh-CN"/>
        </w:rPr>
        <w:t>住房和城乡建设局</w:t>
      </w:r>
      <w:r>
        <w:rPr>
          <w:rFonts w:hint="eastAsia" w:ascii="仿宋" w:hAnsi="仿宋" w:eastAsia="仿宋" w:cs="仿宋"/>
          <w:i w:val="0"/>
          <w:iCs w:val="0"/>
          <w:caps w:val="0"/>
          <w:color w:val="000000"/>
          <w:spacing w:val="0"/>
          <w:sz w:val="32"/>
          <w:szCs w:val="32"/>
          <w:shd w:val="clear" w:fill="FFFFFF"/>
        </w:rPr>
        <w:t>签订商品房预售资金监管合作协议（以下简称合作协议），约定双方合作开展商品房预售资金监管工作的相关事宜。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Fonts w:hint="eastAsia" w:ascii="仿宋" w:hAnsi="仿宋" w:eastAsia="仿宋" w:cs="仿宋"/>
          <w:i w:val="0"/>
          <w:iCs w:val="0"/>
          <w:caps w:val="0"/>
          <w:color w:val="000000"/>
          <w:spacing w:val="0"/>
          <w:sz w:val="32"/>
          <w:szCs w:val="32"/>
          <w:shd w:val="clear" w:color="auto" w:fill="auto"/>
          <w:lang w:eastAsia="zh-CN"/>
        </w:rPr>
      </w:pPr>
      <w:r>
        <w:rPr>
          <w:rStyle w:val="5"/>
          <w:rFonts w:hint="eastAsia" w:ascii="仿宋" w:hAnsi="仿宋" w:eastAsia="仿宋" w:cs="仿宋"/>
          <w:b/>
          <w:bCs/>
          <w:i w:val="0"/>
          <w:iCs w:val="0"/>
          <w:caps w:val="0"/>
          <w:color w:val="000000"/>
          <w:spacing w:val="0"/>
          <w:sz w:val="32"/>
          <w:szCs w:val="32"/>
          <w:shd w:val="clear" w:color="auto" w:fill="auto"/>
        </w:rPr>
        <w:t>第九条</w:t>
      </w:r>
      <w:r>
        <w:rPr>
          <w:rFonts w:hint="eastAsia" w:ascii="仿宋" w:hAnsi="仿宋" w:eastAsia="仿宋" w:cs="仿宋"/>
          <w:sz w:val="32"/>
          <w:szCs w:val="32"/>
          <w:lang w:eastAsia="zh-CN"/>
        </w:rPr>
        <w:t>商品房预售资金监管额度为项目总预售款的</w:t>
      </w:r>
      <w:r>
        <w:rPr>
          <w:rFonts w:hint="eastAsia" w:ascii="Times New Roman" w:hAnsi="Times New Roman" w:eastAsia="仿宋" w:cs="Times New Roman"/>
          <w:sz w:val="32"/>
          <w:szCs w:val="32"/>
          <w:lang w:val="en-US" w:eastAsia="zh-CN"/>
        </w:rPr>
        <w:t>百分之三十</w:t>
      </w:r>
      <w:r>
        <w:rPr>
          <w:rFonts w:hint="eastAsia" w:ascii="仿宋" w:hAnsi="仿宋" w:eastAsia="仿宋" w:cs="仿宋"/>
          <w:sz w:val="32"/>
          <w:szCs w:val="32"/>
          <w:lang w:val="en-US" w:eastAsia="zh-CN"/>
        </w:rPr>
        <w:t>，总预售款以开发企业办理预售许可时报备的房屋备案价格和批准预售的商品房面积的乘积核定。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Fonts w:hint="eastAsia" w:ascii="仿宋" w:hAnsi="仿宋" w:eastAsia="仿宋" w:cs="仿宋"/>
          <w:i w:val="0"/>
          <w:iCs w:val="0"/>
          <w:caps w:val="0"/>
          <w:color w:val="000000"/>
          <w:spacing w:val="0"/>
          <w:sz w:val="52"/>
          <w:szCs w:val="52"/>
          <w:shd w:val="clear" w:color="auto" w:fill="auto"/>
          <w:lang w:eastAsia="zh-CN"/>
        </w:rPr>
      </w:pPr>
      <w:r>
        <w:rPr>
          <w:rStyle w:val="5"/>
          <w:rFonts w:hint="eastAsia" w:ascii="仿宋" w:hAnsi="仿宋" w:eastAsia="仿宋" w:cs="仿宋"/>
          <w:bCs/>
          <w:i w:val="0"/>
          <w:iCs w:val="0"/>
          <w:caps w:val="0"/>
          <w:color w:val="000000"/>
          <w:spacing w:val="0"/>
          <w:kern w:val="0"/>
          <w:sz w:val="32"/>
          <w:szCs w:val="32"/>
          <w:shd w:val="clear" w:fill="FFFFFF"/>
          <w:lang w:val="en-US" w:eastAsia="zh-CN" w:bidi="ar"/>
        </w:rPr>
        <w:t>第十条</w:t>
      </w:r>
      <w:r>
        <w:rPr>
          <w:rFonts w:hint="eastAsia" w:ascii="仿宋" w:hAnsi="仿宋" w:eastAsia="仿宋" w:cs="仿宋"/>
          <w:i w:val="0"/>
          <w:iCs w:val="0"/>
          <w:caps w:val="0"/>
          <w:color w:val="000000"/>
          <w:spacing w:val="0"/>
          <w:sz w:val="32"/>
          <w:szCs w:val="32"/>
          <w:shd w:val="clear" w:color="auto" w:fill="auto"/>
        </w:rPr>
        <w:t>商品房预售</w:t>
      </w:r>
      <w:r>
        <w:rPr>
          <w:rFonts w:hint="eastAsia" w:ascii="仿宋" w:hAnsi="仿宋" w:eastAsia="仿宋" w:cs="仿宋"/>
          <w:i w:val="0"/>
          <w:iCs w:val="0"/>
          <w:caps w:val="0"/>
          <w:color w:val="000000"/>
          <w:spacing w:val="0"/>
          <w:sz w:val="32"/>
          <w:szCs w:val="32"/>
          <w:shd w:val="clear" w:color="auto" w:fill="auto"/>
          <w:lang w:eastAsia="zh-CN"/>
        </w:rPr>
        <w:t>监管</w:t>
      </w:r>
      <w:r>
        <w:rPr>
          <w:rFonts w:hint="eastAsia" w:ascii="仿宋" w:hAnsi="仿宋" w:eastAsia="仿宋" w:cs="仿宋"/>
          <w:i w:val="0"/>
          <w:iCs w:val="0"/>
          <w:caps w:val="0"/>
          <w:color w:val="000000"/>
          <w:spacing w:val="0"/>
          <w:sz w:val="32"/>
          <w:szCs w:val="32"/>
          <w:shd w:val="clear" w:color="auto" w:fill="auto"/>
        </w:rPr>
        <w:t>资金应</w:t>
      </w:r>
      <w:r>
        <w:rPr>
          <w:rFonts w:hint="eastAsia" w:ascii="仿宋" w:hAnsi="仿宋" w:eastAsia="仿宋" w:cs="仿宋"/>
          <w:i w:val="0"/>
          <w:iCs w:val="0"/>
          <w:caps w:val="0"/>
          <w:color w:val="000000"/>
          <w:spacing w:val="0"/>
          <w:sz w:val="32"/>
          <w:szCs w:val="32"/>
          <w:shd w:val="clear" w:color="auto" w:fill="auto"/>
          <w:lang w:eastAsia="zh-CN"/>
        </w:rPr>
        <w:t>按照</w:t>
      </w:r>
      <w:r>
        <w:rPr>
          <w:rFonts w:hint="eastAsia" w:ascii="仿宋" w:hAnsi="仿宋" w:eastAsia="仿宋" w:cs="仿宋"/>
          <w:sz w:val="32"/>
          <w:szCs w:val="32"/>
          <w:lang w:eastAsia="zh-CN"/>
        </w:rPr>
        <w:t>商品房预售资金监管额度</w:t>
      </w:r>
      <w:r>
        <w:rPr>
          <w:rFonts w:hint="eastAsia" w:ascii="仿宋" w:hAnsi="仿宋" w:eastAsia="仿宋" w:cs="仿宋"/>
          <w:i w:val="0"/>
          <w:iCs w:val="0"/>
          <w:caps w:val="0"/>
          <w:color w:val="000000"/>
          <w:spacing w:val="0"/>
          <w:sz w:val="32"/>
          <w:szCs w:val="32"/>
          <w:shd w:val="clear" w:color="auto" w:fill="auto"/>
        </w:rPr>
        <w:t>全部直接存入专用监管账户进行监管，开发企业不得直接收取</w:t>
      </w:r>
      <w:r>
        <w:rPr>
          <w:rFonts w:hint="eastAsia" w:ascii="仿宋" w:hAnsi="仿宋" w:eastAsia="仿宋" w:cs="仿宋"/>
          <w:i w:val="0"/>
          <w:iCs w:val="0"/>
          <w:caps w:val="0"/>
          <w:color w:val="000000"/>
          <w:spacing w:val="0"/>
          <w:sz w:val="32"/>
          <w:szCs w:val="32"/>
          <w:shd w:val="clear" w:color="auto" w:fill="auto"/>
          <w:lang w:eastAsia="zh-CN"/>
        </w:rPr>
        <w:t>现金</w:t>
      </w:r>
      <w:r>
        <w:rPr>
          <w:rFonts w:hint="eastAsia" w:ascii="仿宋" w:hAnsi="仿宋" w:eastAsia="仿宋" w:cs="仿宋"/>
          <w:i w:val="0"/>
          <w:iCs w:val="0"/>
          <w:caps w:val="0"/>
          <w:color w:val="000000"/>
          <w:spacing w:val="0"/>
          <w:sz w:val="32"/>
          <w:szCs w:val="32"/>
          <w:shd w:val="clear" w:color="auto" w:fill="auto"/>
        </w:rPr>
        <w:t>或另设账户收存购房人的购房款</w:t>
      </w:r>
      <w:r>
        <w:rPr>
          <w:rFonts w:hint="eastAsia" w:ascii="仿宋" w:hAnsi="仿宋" w:eastAsia="仿宋" w:cs="仿宋"/>
          <w:i w:val="0"/>
          <w:iCs w:val="0"/>
          <w:caps w:val="0"/>
          <w:color w:val="000000"/>
          <w:spacing w:val="0"/>
          <w:sz w:val="32"/>
          <w:szCs w:val="32"/>
          <w:shd w:val="clear" w:color="auto" w:fill="auto"/>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b/>
          <w:bCs/>
          <w:i w:val="0"/>
          <w:iCs w:val="0"/>
          <w:caps w:val="0"/>
          <w:color w:val="000000"/>
          <w:spacing w:val="0"/>
          <w:sz w:val="32"/>
          <w:szCs w:val="32"/>
          <w:shd w:val="clear" w:fill="FFFFFF"/>
        </w:rPr>
        <w:t>第十一条</w:t>
      </w:r>
      <w:r>
        <w:rPr>
          <w:rFonts w:hint="eastAsia" w:ascii="仿宋" w:hAnsi="仿宋" w:eastAsia="仿宋" w:cs="仿宋"/>
          <w:i w:val="0"/>
          <w:iCs w:val="0"/>
          <w:caps w:val="0"/>
          <w:color w:val="000000"/>
          <w:spacing w:val="0"/>
          <w:sz w:val="32"/>
          <w:szCs w:val="32"/>
          <w:shd w:val="clear" w:fill="FFFFFF"/>
        </w:rPr>
        <w:t>商品房预售资金监管期限，自核发《商品房预售许可证》始，至开发项目监管楼幢办理不动产首次登记后止。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center"/>
        <w:rPr>
          <w:rStyle w:val="5"/>
          <w:rFonts w:hint="eastAsia" w:ascii="黑体" w:hAnsi="黑体" w:eastAsia="黑体" w:cs="黑体"/>
          <w:b/>
          <w:bCs/>
          <w:i w:val="0"/>
          <w:iCs w:val="0"/>
          <w:caps w:val="0"/>
          <w:color w:val="000000"/>
          <w:spacing w:val="0"/>
          <w:sz w:val="32"/>
          <w:szCs w:val="32"/>
          <w:shd w:val="clear" w:fill="FFFFFF"/>
        </w:rPr>
      </w:pPr>
      <w:r>
        <w:rPr>
          <w:rStyle w:val="5"/>
          <w:rFonts w:hint="eastAsia" w:ascii="黑体" w:hAnsi="黑体" w:eastAsia="黑体" w:cs="黑体"/>
          <w:b/>
          <w:bCs/>
          <w:i w:val="0"/>
          <w:iCs w:val="0"/>
          <w:caps w:val="0"/>
          <w:color w:val="000000"/>
          <w:spacing w:val="0"/>
          <w:sz w:val="32"/>
          <w:szCs w:val="32"/>
          <w:shd w:val="clear" w:fill="FFFFFF"/>
        </w:rPr>
        <w:t xml:space="preserve">第二章 </w:t>
      </w:r>
      <w:r>
        <w:rPr>
          <w:rStyle w:val="5"/>
          <w:rFonts w:hint="eastAsia" w:ascii="黑体" w:hAnsi="黑体" w:eastAsia="黑体" w:cs="黑体"/>
          <w:b/>
          <w:bCs/>
          <w:i w:val="0"/>
          <w:iCs w:val="0"/>
          <w:caps w:val="0"/>
          <w:color w:val="000000"/>
          <w:spacing w:val="0"/>
          <w:sz w:val="32"/>
          <w:szCs w:val="32"/>
          <w:shd w:val="clear" w:fill="FFFFFF"/>
          <w:lang w:eastAsia="zh-CN"/>
        </w:rPr>
        <w:t>监管</w:t>
      </w:r>
      <w:r>
        <w:rPr>
          <w:rStyle w:val="5"/>
          <w:rFonts w:hint="eastAsia" w:ascii="黑体" w:hAnsi="黑体" w:eastAsia="黑体" w:cs="黑体"/>
          <w:b/>
          <w:bCs/>
          <w:i w:val="0"/>
          <w:iCs w:val="0"/>
          <w:caps w:val="0"/>
          <w:color w:val="000000"/>
          <w:spacing w:val="0"/>
          <w:sz w:val="32"/>
          <w:szCs w:val="32"/>
          <w:shd w:val="clear" w:fill="FFFFFF"/>
        </w:rPr>
        <w:t>账户设立及监管协议签订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right="0" w:firstLine="643" w:firstLineChars="200"/>
        <w:jc w:val="left"/>
        <w:textAlignment w:val="auto"/>
        <w:rPr>
          <w:rFonts w:hint="eastAsia" w:ascii="仿宋" w:hAnsi="仿宋" w:eastAsia="仿宋" w:cs="仿宋"/>
          <w:i w:val="0"/>
          <w:iCs w:val="0"/>
          <w:caps w:val="0"/>
          <w:color w:val="000000"/>
          <w:spacing w:val="0"/>
          <w:sz w:val="32"/>
          <w:szCs w:val="32"/>
          <w:shd w:val="clear" w:fill="FFFFFF"/>
        </w:rPr>
      </w:pPr>
      <w:r>
        <w:rPr>
          <w:rStyle w:val="5"/>
          <w:rFonts w:hint="eastAsia" w:ascii="仿宋" w:hAnsi="仿宋" w:eastAsia="仿宋" w:cs="仿宋"/>
          <w:b/>
          <w:bCs/>
          <w:i w:val="0"/>
          <w:iCs w:val="0"/>
          <w:caps w:val="0"/>
          <w:color w:val="000000"/>
          <w:spacing w:val="0"/>
          <w:sz w:val="32"/>
          <w:szCs w:val="32"/>
          <w:shd w:val="clear" w:fill="FFFFFF"/>
        </w:rPr>
        <w:t>第十二条</w:t>
      </w:r>
      <w:r>
        <w:rPr>
          <w:rFonts w:hint="eastAsia" w:ascii="仿宋" w:hAnsi="仿宋" w:eastAsia="仿宋" w:cs="仿宋"/>
          <w:i w:val="0"/>
          <w:iCs w:val="0"/>
          <w:caps w:val="0"/>
          <w:color w:val="000000"/>
          <w:spacing w:val="0"/>
          <w:sz w:val="32"/>
          <w:szCs w:val="32"/>
          <w:shd w:val="clear" w:fill="FFFFFF"/>
        </w:rPr>
        <w:t>开发企业申请《商品房预售许可证》</w:t>
      </w:r>
      <w:r>
        <w:rPr>
          <w:rFonts w:hint="eastAsia" w:ascii="仿宋" w:hAnsi="仿宋" w:eastAsia="仿宋" w:cs="仿宋"/>
          <w:i w:val="0"/>
          <w:iCs w:val="0"/>
          <w:caps w:val="0"/>
          <w:color w:val="auto"/>
          <w:spacing w:val="0"/>
          <w:sz w:val="32"/>
          <w:szCs w:val="32"/>
          <w:shd w:val="clear" w:fill="FFFFFF"/>
        </w:rPr>
        <w:t>前</w:t>
      </w:r>
      <w:r>
        <w:rPr>
          <w:rFonts w:hint="eastAsia" w:ascii="仿宋" w:hAnsi="仿宋" w:eastAsia="仿宋" w:cs="仿宋"/>
          <w:i w:val="0"/>
          <w:iCs w:val="0"/>
          <w:caps w:val="0"/>
          <w:color w:val="000000"/>
          <w:spacing w:val="0"/>
          <w:sz w:val="32"/>
          <w:szCs w:val="32"/>
          <w:shd w:val="clear" w:fill="FFFFFF"/>
        </w:rPr>
        <w:t>，应当</w:t>
      </w:r>
      <w:r>
        <w:rPr>
          <w:rFonts w:hint="eastAsia" w:ascii="仿宋" w:hAnsi="仿宋" w:eastAsia="仿宋" w:cs="仿宋"/>
          <w:i w:val="0"/>
          <w:iCs w:val="0"/>
          <w:caps w:val="0"/>
          <w:color w:val="000000"/>
          <w:spacing w:val="0"/>
          <w:sz w:val="32"/>
          <w:szCs w:val="32"/>
          <w:shd w:val="clear" w:color="auto" w:fill="auto"/>
        </w:rPr>
        <w:t>选择</w:t>
      </w:r>
      <w:r>
        <w:rPr>
          <w:rFonts w:hint="eastAsia" w:ascii="仿宋" w:hAnsi="仿宋" w:eastAsia="仿宋" w:cs="仿宋"/>
          <w:sz w:val="32"/>
          <w:szCs w:val="32"/>
          <w:shd w:val="clear" w:color="auto" w:fill="auto"/>
          <w:lang w:eastAsia="zh-CN"/>
        </w:rPr>
        <w:t>银行库中的一家商业银行</w:t>
      </w:r>
      <w:r>
        <w:rPr>
          <w:rFonts w:hint="eastAsia" w:ascii="仿宋" w:hAnsi="仿宋" w:eastAsia="仿宋" w:cs="仿宋"/>
          <w:sz w:val="32"/>
          <w:szCs w:val="32"/>
          <w:lang w:eastAsia="zh-CN"/>
        </w:rPr>
        <w:t>作为监管银行</w:t>
      </w:r>
      <w:r>
        <w:rPr>
          <w:rFonts w:hint="eastAsia" w:ascii="仿宋" w:hAnsi="仿宋" w:eastAsia="仿宋" w:cs="仿宋"/>
          <w:i w:val="0"/>
          <w:iCs w:val="0"/>
          <w:caps w:val="0"/>
          <w:color w:val="000000"/>
          <w:spacing w:val="0"/>
          <w:sz w:val="32"/>
          <w:szCs w:val="32"/>
          <w:shd w:val="clear" w:fill="FFFFFF"/>
        </w:rPr>
        <w:t>（以下简称监管银行），设立商品房预售资金监管专用账户（以下简称监管账户），并按照申请预售许可批次及开发项目楼幢范围，与</w:t>
      </w:r>
      <w:r>
        <w:rPr>
          <w:rFonts w:hint="eastAsia" w:ascii="仿宋" w:hAnsi="仿宋" w:eastAsia="仿宋" w:cs="仿宋"/>
          <w:i w:val="0"/>
          <w:iCs w:val="0"/>
          <w:caps w:val="0"/>
          <w:color w:val="000000"/>
          <w:spacing w:val="0"/>
          <w:sz w:val="32"/>
          <w:szCs w:val="32"/>
          <w:shd w:val="clear" w:fill="FFFFFF"/>
          <w:lang w:eastAsia="zh-CN"/>
        </w:rPr>
        <w:t>市住房和城乡建设局</w:t>
      </w:r>
      <w:r>
        <w:rPr>
          <w:rFonts w:hint="eastAsia" w:ascii="仿宋" w:hAnsi="仿宋" w:eastAsia="仿宋" w:cs="仿宋"/>
          <w:i w:val="0"/>
          <w:iCs w:val="0"/>
          <w:caps w:val="0"/>
          <w:color w:val="000000"/>
          <w:spacing w:val="0"/>
          <w:sz w:val="32"/>
          <w:szCs w:val="32"/>
          <w:shd w:val="clear" w:fill="FFFFFF"/>
        </w:rPr>
        <w:t>、监管银行签订三方《商品房预售资金监管协议书》。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《商品房预售资金监管协议书》应作为《商品房预售方案》的内容，在申请商品房预售许可时一并提交。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right="0" w:firstLine="643" w:firstLineChars="200"/>
        <w:jc w:val="left"/>
        <w:textAlignment w:val="auto"/>
        <w:rPr>
          <w:rFonts w:hint="eastAsia" w:ascii="仿宋" w:hAnsi="仿宋" w:eastAsia="仿宋" w:cs="仿宋"/>
          <w:i w:val="0"/>
          <w:iCs w:val="0"/>
          <w:caps w:val="0"/>
          <w:color w:val="000000"/>
          <w:spacing w:val="0"/>
          <w:sz w:val="32"/>
          <w:szCs w:val="32"/>
          <w:shd w:val="clear" w:fill="FFFFFF"/>
        </w:rPr>
      </w:pPr>
      <w:r>
        <w:rPr>
          <w:rStyle w:val="5"/>
          <w:rFonts w:hint="eastAsia" w:ascii="仿宋" w:hAnsi="仿宋" w:eastAsia="仿宋" w:cs="仿宋"/>
          <w:b/>
          <w:bCs/>
          <w:i w:val="0"/>
          <w:iCs w:val="0"/>
          <w:caps w:val="0"/>
          <w:color w:val="000000"/>
          <w:spacing w:val="0"/>
          <w:sz w:val="32"/>
          <w:szCs w:val="32"/>
          <w:shd w:val="clear" w:fill="FFFFFF"/>
        </w:rPr>
        <w:t>第十三条</w:t>
      </w:r>
      <w:r>
        <w:rPr>
          <w:rFonts w:hint="eastAsia" w:ascii="仿宋" w:hAnsi="仿宋" w:eastAsia="仿宋" w:cs="仿宋"/>
          <w:i w:val="0"/>
          <w:iCs w:val="0"/>
          <w:caps w:val="0"/>
          <w:color w:val="000000"/>
          <w:spacing w:val="0"/>
          <w:sz w:val="32"/>
          <w:szCs w:val="32"/>
          <w:shd w:val="clear" w:fill="FFFFFF"/>
        </w:rPr>
        <w:t>监管账户设立应当遵循一次预售许可对应一个监管账户的原则。同一开发项目（以《商品房预售许可证》记载名称为准）在一家监管银行可使用同一个监管账户。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right="0" w:firstLine="643" w:firstLineChars="200"/>
        <w:jc w:val="left"/>
        <w:textAlignment w:val="auto"/>
        <w:rPr>
          <w:rFonts w:hint="eastAsia" w:ascii="仿宋" w:hAnsi="仿宋" w:eastAsia="仿宋" w:cs="仿宋"/>
          <w:i w:val="0"/>
          <w:iCs w:val="0"/>
          <w:caps w:val="0"/>
          <w:color w:val="000000"/>
          <w:spacing w:val="0"/>
          <w:sz w:val="32"/>
          <w:szCs w:val="32"/>
          <w:shd w:val="clear" w:color="auto" w:fill="auto"/>
        </w:rPr>
      </w:pPr>
      <w:r>
        <w:rPr>
          <w:rStyle w:val="5"/>
          <w:rFonts w:hint="eastAsia" w:ascii="仿宋" w:hAnsi="仿宋" w:eastAsia="仿宋" w:cs="仿宋"/>
          <w:b/>
          <w:bCs/>
          <w:i w:val="0"/>
          <w:iCs w:val="0"/>
          <w:caps w:val="0"/>
          <w:color w:val="000000"/>
          <w:spacing w:val="0"/>
          <w:sz w:val="32"/>
          <w:szCs w:val="32"/>
          <w:shd w:val="clear" w:fill="FFFFFF"/>
        </w:rPr>
        <w:t>第十四条</w:t>
      </w:r>
      <w:r>
        <w:rPr>
          <w:rFonts w:hint="eastAsia" w:ascii="仿宋" w:hAnsi="仿宋" w:eastAsia="仿宋" w:cs="仿宋"/>
          <w:i w:val="0"/>
          <w:iCs w:val="0"/>
          <w:caps w:val="0"/>
          <w:color w:val="000000"/>
          <w:spacing w:val="0"/>
          <w:sz w:val="32"/>
          <w:szCs w:val="32"/>
          <w:shd w:val="clear" w:color="auto" w:fill="auto"/>
        </w:rPr>
        <w:t>开发企业签订《商品房预售资金监管协议书》时，应向</w:t>
      </w:r>
      <w:r>
        <w:rPr>
          <w:rFonts w:hint="eastAsia" w:ascii="仿宋" w:hAnsi="仿宋" w:eastAsia="仿宋" w:cs="仿宋"/>
          <w:i w:val="0"/>
          <w:iCs w:val="0"/>
          <w:caps w:val="0"/>
          <w:color w:val="000000"/>
          <w:spacing w:val="0"/>
          <w:sz w:val="32"/>
          <w:szCs w:val="32"/>
          <w:shd w:val="clear" w:color="auto" w:fill="auto"/>
          <w:lang w:eastAsia="zh-CN"/>
        </w:rPr>
        <w:t>市</w:t>
      </w:r>
      <w:r>
        <w:rPr>
          <w:rFonts w:hint="eastAsia" w:ascii="仿宋" w:hAnsi="仿宋" w:eastAsia="仿宋" w:cs="仿宋"/>
          <w:i w:val="0"/>
          <w:iCs w:val="0"/>
          <w:caps w:val="0"/>
          <w:color w:val="000000"/>
          <w:spacing w:val="0"/>
          <w:sz w:val="32"/>
          <w:szCs w:val="32"/>
          <w:shd w:val="clear" w:color="auto" w:fill="auto"/>
        </w:rPr>
        <w:t>住房</w:t>
      </w:r>
      <w:r>
        <w:rPr>
          <w:rFonts w:hint="eastAsia" w:ascii="仿宋" w:hAnsi="仿宋" w:eastAsia="仿宋" w:cs="仿宋"/>
          <w:i w:val="0"/>
          <w:iCs w:val="0"/>
          <w:caps w:val="0"/>
          <w:color w:val="000000"/>
          <w:spacing w:val="0"/>
          <w:sz w:val="32"/>
          <w:szCs w:val="32"/>
          <w:shd w:val="clear" w:color="auto" w:fill="auto"/>
          <w:lang w:eastAsia="zh-CN"/>
        </w:rPr>
        <w:t>和城乡建设局</w:t>
      </w:r>
      <w:r>
        <w:rPr>
          <w:rFonts w:hint="eastAsia" w:ascii="仿宋" w:hAnsi="仿宋" w:eastAsia="仿宋" w:cs="仿宋"/>
          <w:i w:val="0"/>
          <w:iCs w:val="0"/>
          <w:caps w:val="0"/>
          <w:color w:val="000000"/>
          <w:spacing w:val="0"/>
          <w:sz w:val="32"/>
          <w:szCs w:val="32"/>
          <w:shd w:val="clear" w:color="auto" w:fill="auto"/>
        </w:rPr>
        <w:t>提供以下资料：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420"/>
        <w:jc w:val="left"/>
        <w:rPr>
          <w:rFonts w:hint="eastAsia" w:ascii="仿宋" w:hAnsi="仿宋" w:eastAsia="仿宋" w:cs="仿宋"/>
          <w:i w:val="0"/>
          <w:iCs w:val="0"/>
          <w:caps w:val="0"/>
          <w:color w:val="auto"/>
          <w:spacing w:val="0"/>
          <w:sz w:val="32"/>
          <w:szCs w:val="32"/>
          <w:highlight w:val="none"/>
          <w:shd w:val="clear" w:color="auto" w:fill="auto"/>
        </w:rPr>
      </w:pPr>
      <w:r>
        <w:rPr>
          <w:rFonts w:hint="eastAsia" w:ascii="仿宋" w:hAnsi="仿宋" w:eastAsia="仿宋" w:cs="仿宋"/>
          <w:i w:val="0"/>
          <w:iCs w:val="0"/>
          <w:caps w:val="0"/>
          <w:color w:val="auto"/>
          <w:spacing w:val="0"/>
          <w:sz w:val="32"/>
          <w:szCs w:val="32"/>
          <w:highlight w:val="none"/>
          <w:shd w:val="clear" w:color="auto" w:fill="auto"/>
        </w:rPr>
        <w:t>（一）监管项目工程预算清册；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420"/>
        <w:jc w:val="left"/>
        <w:rPr>
          <w:rFonts w:hint="eastAsia" w:ascii="仿宋" w:hAnsi="仿宋" w:eastAsia="仿宋" w:cs="仿宋"/>
          <w:i w:val="0"/>
          <w:iCs w:val="0"/>
          <w:caps w:val="0"/>
          <w:color w:val="auto"/>
          <w:spacing w:val="0"/>
          <w:sz w:val="32"/>
          <w:szCs w:val="32"/>
          <w:highlight w:val="none"/>
          <w:shd w:val="clear" w:color="auto" w:fill="auto"/>
        </w:rPr>
      </w:pPr>
      <w:r>
        <w:rPr>
          <w:rFonts w:hint="eastAsia" w:ascii="仿宋" w:hAnsi="仿宋" w:eastAsia="仿宋" w:cs="仿宋"/>
          <w:i w:val="0"/>
          <w:iCs w:val="0"/>
          <w:caps w:val="0"/>
          <w:color w:val="auto"/>
          <w:spacing w:val="0"/>
          <w:sz w:val="32"/>
          <w:szCs w:val="32"/>
          <w:highlight w:val="none"/>
          <w:shd w:val="clear" w:color="auto" w:fill="auto"/>
        </w:rPr>
        <w:t>（二）工程进度计划及对应商品房预售资金使用计划；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420"/>
        <w:jc w:val="left"/>
        <w:rPr>
          <w:rFonts w:hint="eastAsia" w:ascii="仿宋" w:hAnsi="仿宋" w:eastAsia="仿宋" w:cs="仿宋"/>
          <w:i w:val="0"/>
          <w:iCs w:val="0"/>
          <w:caps w:val="0"/>
          <w:color w:val="auto"/>
          <w:spacing w:val="0"/>
          <w:sz w:val="32"/>
          <w:szCs w:val="32"/>
          <w:highlight w:val="none"/>
          <w:shd w:val="clear" w:color="auto" w:fill="auto"/>
        </w:rPr>
      </w:pPr>
      <w:r>
        <w:rPr>
          <w:rFonts w:hint="eastAsia" w:ascii="仿宋" w:hAnsi="仿宋" w:eastAsia="仿宋" w:cs="仿宋"/>
          <w:i w:val="0"/>
          <w:iCs w:val="0"/>
          <w:caps w:val="0"/>
          <w:color w:val="auto"/>
          <w:spacing w:val="0"/>
          <w:sz w:val="32"/>
          <w:szCs w:val="32"/>
          <w:highlight w:val="none"/>
          <w:shd w:val="clear" w:color="auto" w:fill="auto"/>
        </w:rPr>
        <w:t>（三）施工合同及建筑材料、设备购销合同；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420"/>
        <w:jc w:val="left"/>
        <w:rPr>
          <w:rFonts w:hint="eastAsia" w:ascii="仿宋" w:hAnsi="仿宋" w:eastAsia="仿宋" w:cs="仿宋"/>
          <w:i w:val="0"/>
          <w:iCs w:val="0"/>
          <w:caps w:val="0"/>
          <w:color w:val="auto"/>
          <w:spacing w:val="0"/>
          <w:sz w:val="32"/>
          <w:szCs w:val="32"/>
          <w:highlight w:val="none"/>
          <w:shd w:val="clear" w:color="auto" w:fill="auto"/>
        </w:rPr>
      </w:pPr>
      <w:r>
        <w:rPr>
          <w:rFonts w:hint="eastAsia" w:ascii="仿宋" w:hAnsi="仿宋" w:eastAsia="仿宋" w:cs="仿宋"/>
          <w:i w:val="0"/>
          <w:iCs w:val="0"/>
          <w:caps w:val="0"/>
          <w:color w:val="auto"/>
          <w:spacing w:val="0"/>
          <w:sz w:val="32"/>
          <w:szCs w:val="32"/>
          <w:highlight w:val="none"/>
          <w:shd w:val="clear" w:color="auto" w:fill="auto"/>
        </w:rPr>
        <w:t>（四）其他必要材料。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Fonts w:hint="eastAsia" w:ascii="仿宋" w:hAnsi="仿宋" w:eastAsia="仿宋" w:cs="仿宋"/>
          <w:i w:val="0"/>
          <w:iCs w:val="0"/>
          <w:caps w:val="0"/>
          <w:color w:val="auto"/>
          <w:spacing w:val="0"/>
          <w:sz w:val="32"/>
          <w:szCs w:val="32"/>
          <w:shd w:val="clear" w:color="auto" w:fill="auto"/>
        </w:rPr>
      </w:pPr>
      <w:r>
        <w:rPr>
          <w:rStyle w:val="5"/>
          <w:rFonts w:hint="eastAsia" w:ascii="仿宋" w:hAnsi="仿宋" w:eastAsia="仿宋" w:cs="仿宋"/>
          <w:b/>
          <w:bCs/>
          <w:i w:val="0"/>
          <w:iCs w:val="0"/>
          <w:caps w:val="0"/>
          <w:color w:val="000000"/>
          <w:spacing w:val="0"/>
          <w:sz w:val="32"/>
          <w:szCs w:val="32"/>
          <w:shd w:val="clear" w:color="auto" w:fill="auto"/>
        </w:rPr>
        <w:t>第十五条</w:t>
      </w:r>
      <w:r>
        <w:rPr>
          <w:rFonts w:hint="eastAsia" w:ascii="仿宋" w:hAnsi="仿宋" w:eastAsia="仿宋" w:cs="仿宋"/>
          <w:i w:val="0"/>
          <w:iCs w:val="0"/>
          <w:caps w:val="0"/>
          <w:color w:val="auto"/>
          <w:spacing w:val="0"/>
          <w:sz w:val="32"/>
          <w:szCs w:val="32"/>
          <w:shd w:val="clear" w:color="auto" w:fill="auto"/>
        </w:rPr>
        <w:t>开发企业申请商品房预售许可前，如有项目开发贷款</w:t>
      </w:r>
      <w:r>
        <w:rPr>
          <w:rFonts w:hint="eastAsia" w:ascii="仿宋" w:hAnsi="仿宋" w:eastAsia="仿宋" w:cs="仿宋"/>
          <w:i w:val="0"/>
          <w:iCs w:val="0"/>
          <w:caps w:val="0"/>
          <w:color w:val="auto"/>
          <w:spacing w:val="0"/>
          <w:sz w:val="32"/>
          <w:szCs w:val="32"/>
          <w:shd w:val="clear" w:color="auto" w:fill="auto"/>
          <w:lang w:eastAsia="zh-CN"/>
        </w:rPr>
        <w:t>且贷款银行在银行库中</w:t>
      </w:r>
      <w:r>
        <w:rPr>
          <w:rFonts w:hint="eastAsia" w:ascii="仿宋" w:hAnsi="仿宋" w:eastAsia="仿宋" w:cs="仿宋"/>
          <w:i w:val="0"/>
          <w:iCs w:val="0"/>
          <w:caps w:val="0"/>
          <w:color w:val="auto"/>
          <w:spacing w:val="0"/>
          <w:sz w:val="32"/>
          <w:szCs w:val="32"/>
          <w:shd w:val="clear" w:color="auto" w:fill="auto"/>
        </w:rPr>
        <w:t>，原则上应选择开发贷款银行作为该预售项目的监管银行。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b/>
          <w:bCs/>
          <w:i w:val="0"/>
          <w:iCs w:val="0"/>
          <w:caps w:val="0"/>
          <w:color w:val="000000"/>
          <w:spacing w:val="0"/>
          <w:sz w:val="32"/>
          <w:szCs w:val="32"/>
          <w:shd w:val="clear" w:fill="FFFFFF"/>
        </w:rPr>
        <w:t>第十六条</w:t>
      </w:r>
      <w:r>
        <w:rPr>
          <w:rFonts w:hint="eastAsia" w:ascii="仿宋" w:hAnsi="仿宋" w:eastAsia="仿宋" w:cs="仿宋"/>
          <w:i w:val="0"/>
          <w:iCs w:val="0"/>
          <w:caps w:val="0"/>
          <w:color w:val="000000"/>
          <w:spacing w:val="0"/>
          <w:sz w:val="32"/>
          <w:szCs w:val="32"/>
          <w:shd w:val="clear" w:fill="FFFFFF"/>
        </w:rPr>
        <w:t>监管账户一经设立，原则上不允许变更。如确需变更，应由</w:t>
      </w:r>
      <w:r>
        <w:rPr>
          <w:rFonts w:hint="eastAsia" w:ascii="仿宋" w:hAnsi="仿宋" w:eastAsia="仿宋" w:cs="仿宋"/>
          <w:i w:val="0"/>
          <w:iCs w:val="0"/>
          <w:caps w:val="0"/>
          <w:color w:val="000000"/>
          <w:spacing w:val="0"/>
          <w:sz w:val="32"/>
          <w:szCs w:val="32"/>
          <w:shd w:val="clear" w:fill="FFFFFF"/>
          <w:lang w:eastAsia="zh-CN"/>
        </w:rPr>
        <w:t>市</w:t>
      </w:r>
      <w:r>
        <w:rPr>
          <w:rFonts w:hint="eastAsia" w:ascii="仿宋" w:hAnsi="仿宋" w:eastAsia="仿宋" w:cs="仿宋"/>
          <w:i w:val="0"/>
          <w:iCs w:val="0"/>
          <w:caps w:val="0"/>
          <w:color w:val="000000"/>
          <w:spacing w:val="0"/>
          <w:sz w:val="32"/>
          <w:szCs w:val="32"/>
          <w:shd w:val="clear" w:fill="FFFFFF"/>
        </w:rPr>
        <w:t>住房</w:t>
      </w:r>
      <w:r>
        <w:rPr>
          <w:rFonts w:hint="eastAsia" w:ascii="仿宋" w:hAnsi="仿宋" w:eastAsia="仿宋" w:cs="仿宋"/>
          <w:i w:val="0"/>
          <w:iCs w:val="0"/>
          <w:caps w:val="0"/>
          <w:color w:val="000000"/>
          <w:spacing w:val="0"/>
          <w:sz w:val="32"/>
          <w:szCs w:val="32"/>
          <w:shd w:val="clear" w:fill="FFFFFF"/>
          <w:lang w:eastAsia="zh-CN"/>
        </w:rPr>
        <w:t>和城乡建设局</w:t>
      </w:r>
      <w:r>
        <w:rPr>
          <w:rFonts w:hint="eastAsia" w:ascii="仿宋" w:hAnsi="仿宋" w:eastAsia="仿宋" w:cs="仿宋"/>
          <w:i w:val="0"/>
          <w:iCs w:val="0"/>
          <w:caps w:val="0"/>
          <w:color w:val="000000"/>
          <w:spacing w:val="0"/>
          <w:sz w:val="32"/>
          <w:szCs w:val="32"/>
          <w:shd w:val="clear" w:fill="FFFFFF"/>
        </w:rPr>
        <w:t>、开发企业、监管银行三方协商同意后解除原监管协议，同时按要求重新签订监管协议，将原资金账户中的预售资金全部转入变更后的资金账户，并报市住房</w:t>
      </w:r>
      <w:r>
        <w:rPr>
          <w:rFonts w:hint="eastAsia" w:ascii="仿宋" w:hAnsi="仿宋" w:eastAsia="仿宋" w:cs="仿宋"/>
          <w:i w:val="0"/>
          <w:iCs w:val="0"/>
          <w:caps w:val="0"/>
          <w:color w:val="000000"/>
          <w:spacing w:val="0"/>
          <w:sz w:val="32"/>
          <w:szCs w:val="32"/>
          <w:shd w:val="clear" w:fill="FFFFFF"/>
          <w:lang w:eastAsia="zh-CN"/>
        </w:rPr>
        <w:t>和城乡建设局</w:t>
      </w:r>
      <w:r>
        <w:rPr>
          <w:rFonts w:hint="eastAsia" w:ascii="仿宋" w:hAnsi="仿宋" w:eastAsia="仿宋" w:cs="仿宋"/>
          <w:i w:val="0"/>
          <w:iCs w:val="0"/>
          <w:caps w:val="0"/>
          <w:color w:val="000000"/>
          <w:spacing w:val="0"/>
          <w:sz w:val="32"/>
          <w:szCs w:val="32"/>
          <w:shd w:val="clear" w:fill="FFFFFF"/>
        </w:rPr>
        <w:t>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center"/>
        <w:rPr>
          <w:rStyle w:val="5"/>
          <w:rFonts w:hint="eastAsia" w:ascii="黑体" w:hAnsi="黑体" w:eastAsia="黑体" w:cs="黑体"/>
          <w:b/>
          <w:bCs/>
          <w:i w:val="0"/>
          <w:iCs w:val="0"/>
          <w:caps w:val="0"/>
          <w:color w:val="000000"/>
          <w:spacing w:val="0"/>
          <w:sz w:val="32"/>
          <w:szCs w:val="32"/>
          <w:shd w:val="clear" w:fill="FFFFFF"/>
        </w:rPr>
      </w:pPr>
      <w:r>
        <w:rPr>
          <w:rStyle w:val="5"/>
          <w:rFonts w:hint="eastAsia" w:ascii="黑体" w:hAnsi="黑体" w:eastAsia="黑体" w:cs="黑体"/>
          <w:b/>
          <w:bCs/>
          <w:i w:val="0"/>
          <w:iCs w:val="0"/>
          <w:caps w:val="0"/>
          <w:color w:val="000000"/>
          <w:spacing w:val="0"/>
          <w:sz w:val="32"/>
          <w:szCs w:val="32"/>
          <w:shd w:val="clear" w:fill="FFFFFF"/>
        </w:rPr>
        <w:t>第三章 商品房预售资金收存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right="0" w:firstLine="643" w:firstLineChars="200"/>
        <w:jc w:val="left"/>
        <w:textAlignment w:val="auto"/>
        <w:rPr>
          <w:rStyle w:val="5"/>
          <w:rFonts w:hint="eastAsia" w:ascii="仿宋" w:hAnsi="仿宋" w:eastAsia="仿宋" w:cs="仿宋"/>
          <w:b/>
          <w:bCs/>
          <w:i w:val="0"/>
          <w:iCs w:val="0"/>
          <w:caps w:val="0"/>
          <w:color w:val="000000"/>
          <w:spacing w:val="0"/>
          <w:sz w:val="32"/>
          <w:szCs w:val="32"/>
          <w:shd w:val="clear" w:color="auto" w:fill="auto"/>
        </w:rPr>
      </w:pPr>
      <w:r>
        <w:rPr>
          <w:rStyle w:val="5"/>
          <w:rFonts w:hint="eastAsia" w:ascii="仿宋" w:hAnsi="仿宋" w:eastAsia="仿宋" w:cs="仿宋"/>
          <w:b/>
          <w:bCs/>
          <w:i w:val="0"/>
          <w:iCs w:val="0"/>
          <w:caps w:val="0"/>
          <w:color w:val="000000"/>
          <w:spacing w:val="0"/>
          <w:sz w:val="32"/>
          <w:szCs w:val="32"/>
          <w:shd w:val="clear" w:color="auto" w:fill="auto"/>
        </w:rPr>
        <w:t>第十七条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right="0" w:firstLine="640" w:firstLineChars="200"/>
        <w:jc w:val="left"/>
        <w:textAlignment w:val="auto"/>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开发企业与购房人通过商品房网上备案系统签订商品房买卖合同时，应按照合同约定的付款方式、付款金额和付款时间，由购房人通过pos机、营业网点柜面方式等</w:t>
      </w:r>
      <w:r>
        <w:rPr>
          <w:rFonts w:hint="eastAsia" w:ascii="仿宋" w:hAnsi="仿宋" w:eastAsia="仿宋" w:cs="仿宋"/>
          <w:i w:val="0"/>
          <w:iCs w:val="0"/>
          <w:caps w:val="0"/>
          <w:color w:val="auto"/>
          <w:spacing w:val="0"/>
          <w:sz w:val="32"/>
          <w:szCs w:val="32"/>
          <w:shd w:val="clear" w:color="auto" w:fill="auto"/>
          <w:lang w:eastAsia="zh-CN"/>
        </w:rPr>
        <w:t>方式，</w:t>
      </w:r>
      <w:r>
        <w:rPr>
          <w:rFonts w:hint="eastAsia" w:ascii="仿宋" w:hAnsi="仿宋" w:eastAsia="仿宋" w:cs="仿宋"/>
          <w:i w:val="0"/>
          <w:iCs w:val="0"/>
          <w:caps w:val="0"/>
          <w:color w:val="auto"/>
          <w:spacing w:val="0"/>
          <w:sz w:val="32"/>
          <w:szCs w:val="32"/>
          <w:shd w:val="clear" w:color="auto" w:fill="auto"/>
        </w:rPr>
        <w:t>将商品房预售资金（不含待发放的按揭贷款）直接交存至监管账户。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right="0" w:firstLine="640" w:firstLineChars="200"/>
        <w:jc w:val="left"/>
        <w:textAlignment w:val="auto"/>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购房人贷款购买商品房的，开发企业应将监管账户提供给贷款银行，贷款银行核实后，应将贷款资金直接划转至监管账户，严禁私自留存或划转至其他账户。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b/>
          <w:bCs/>
          <w:i w:val="0"/>
          <w:iCs w:val="0"/>
          <w:caps w:val="0"/>
          <w:color w:val="000000"/>
          <w:spacing w:val="0"/>
          <w:sz w:val="32"/>
          <w:szCs w:val="32"/>
          <w:shd w:val="clear" w:fill="FFFFFF"/>
        </w:rPr>
        <w:t>第十</w:t>
      </w:r>
      <w:r>
        <w:rPr>
          <w:rStyle w:val="5"/>
          <w:rFonts w:hint="eastAsia" w:ascii="仿宋" w:hAnsi="仿宋" w:eastAsia="仿宋" w:cs="仿宋"/>
          <w:b/>
          <w:bCs/>
          <w:i w:val="0"/>
          <w:iCs w:val="0"/>
          <w:caps w:val="0"/>
          <w:color w:val="000000"/>
          <w:spacing w:val="0"/>
          <w:sz w:val="32"/>
          <w:szCs w:val="32"/>
          <w:shd w:val="clear" w:fill="FFFFFF"/>
          <w:lang w:eastAsia="zh-CN"/>
        </w:rPr>
        <w:t>八</w:t>
      </w:r>
      <w:r>
        <w:rPr>
          <w:rStyle w:val="5"/>
          <w:rFonts w:hint="eastAsia" w:ascii="仿宋" w:hAnsi="仿宋" w:eastAsia="仿宋" w:cs="仿宋"/>
          <w:b/>
          <w:bCs/>
          <w:i w:val="0"/>
          <w:iCs w:val="0"/>
          <w:caps w:val="0"/>
          <w:color w:val="000000"/>
          <w:spacing w:val="0"/>
          <w:sz w:val="32"/>
          <w:szCs w:val="32"/>
          <w:shd w:val="clear" w:fill="FFFFFF"/>
        </w:rPr>
        <w:t>条</w:t>
      </w:r>
      <w:r>
        <w:rPr>
          <w:rFonts w:hint="eastAsia" w:ascii="仿宋" w:hAnsi="仿宋" w:eastAsia="仿宋" w:cs="仿宋"/>
          <w:i w:val="0"/>
          <w:iCs w:val="0"/>
          <w:caps w:val="0"/>
          <w:color w:val="000000"/>
          <w:spacing w:val="0"/>
          <w:sz w:val="32"/>
          <w:szCs w:val="32"/>
          <w:shd w:val="clear" w:fill="FFFFFF"/>
        </w:rPr>
        <w:t>监管银行要根据贷款发放的一般周期，密切监控购房贷款入账情况，对明显超出一般贷款发放期限的，要及时向</w:t>
      </w:r>
      <w:r>
        <w:rPr>
          <w:rFonts w:hint="eastAsia" w:ascii="仿宋" w:hAnsi="仿宋" w:eastAsia="仿宋" w:cs="仿宋"/>
          <w:i w:val="0"/>
          <w:iCs w:val="0"/>
          <w:caps w:val="0"/>
          <w:color w:val="000000"/>
          <w:spacing w:val="0"/>
          <w:sz w:val="32"/>
          <w:szCs w:val="32"/>
          <w:shd w:val="clear" w:fill="FFFFFF"/>
          <w:lang w:eastAsia="zh-CN"/>
        </w:rPr>
        <w:t>市</w:t>
      </w:r>
      <w:r>
        <w:rPr>
          <w:rFonts w:hint="eastAsia" w:ascii="仿宋" w:hAnsi="仿宋" w:eastAsia="仿宋" w:cs="仿宋"/>
          <w:i w:val="0"/>
          <w:iCs w:val="0"/>
          <w:caps w:val="0"/>
          <w:color w:val="000000"/>
          <w:spacing w:val="0"/>
          <w:sz w:val="32"/>
          <w:szCs w:val="32"/>
          <w:shd w:val="clear" w:fill="FFFFFF"/>
        </w:rPr>
        <w:t>住房</w:t>
      </w:r>
      <w:r>
        <w:rPr>
          <w:rFonts w:hint="eastAsia" w:ascii="仿宋" w:hAnsi="仿宋" w:eastAsia="仿宋" w:cs="仿宋"/>
          <w:i w:val="0"/>
          <w:iCs w:val="0"/>
          <w:caps w:val="0"/>
          <w:color w:val="000000"/>
          <w:spacing w:val="0"/>
          <w:sz w:val="32"/>
          <w:szCs w:val="32"/>
          <w:shd w:val="clear" w:fill="FFFFFF"/>
          <w:lang w:eastAsia="zh-CN"/>
        </w:rPr>
        <w:t>和城乡建设局</w:t>
      </w:r>
      <w:r>
        <w:rPr>
          <w:rFonts w:hint="eastAsia" w:ascii="仿宋" w:hAnsi="仿宋" w:eastAsia="仿宋" w:cs="仿宋"/>
          <w:i w:val="0"/>
          <w:iCs w:val="0"/>
          <w:caps w:val="0"/>
          <w:color w:val="000000"/>
          <w:spacing w:val="0"/>
          <w:sz w:val="32"/>
          <w:szCs w:val="32"/>
          <w:shd w:val="clear" w:fill="FFFFFF"/>
        </w:rPr>
        <w:t>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center"/>
        <w:rPr>
          <w:rStyle w:val="5"/>
          <w:rFonts w:hint="eastAsia" w:ascii="黑体" w:hAnsi="黑体" w:eastAsia="黑体" w:cs="黑体"/>
          <w:b/>
          <w:bCs/>
          <w:i w:val="0"/>
          <w:iCs w:val="0"/>
          <w:caps w:val="0"/>
          <w:color w:val="000000"/>
          <w:spacing w:val="0"/>
          <w:sz w:val="32"/>
          <w:szCs w:val="32"/>
          <w:shd w:val="clear" w:fill="FFFFFF"/>
        </w:rPr>
      </w:pPr>
      <w:r>
        <w:rPr>
          <w:rStyle w:val="5"/>
          <w:rFonts w:hint="eastAsia" w:ascii="黑体" w:hAnsi="黑体" w:eastAsia="黑体" w:cs="黑体"/>
          <w:b/>
          <w:bCs/>
          <w:i w:val="0"/>
          <w:iCs w:val="0"/>
          <w:caps w:val="0"/>
          <w:color w:val="000000"/>
          <w:spacing w:val="0"/>
          <w:sz w:val="32"/>
          <w:szCs w:val="32"/>
          <w:shd w:val="clear" w:fill="FFFFFF"/>
        </w:rPr>
        <w:t>第四章 商品房预售资金拨付、使用及解除监管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right="0" w:firstLine="643" w:firstLineChars="200"/>
        <w:jc w:val="left"/>
        <w:textAlignment w:val="auto"/>
        <w:rPr>
          <w:rFonts w:hint="eastAsia" w:ascii="仿宋" w:hAnsi="仿宋" w:eastAsia="仿宋" w:cs="仿宋"/>
          <w:i w:val="0"/>
          <w:iCs w:val="0"/>
          <w:caps w:val="0"/>
          <w:color w:val="auto"/>
          <w:spacing w:val="0"/>
          <w:sz w:val="32"/>
          <w:szCs w:val="32"/>
          <w:shd w:val="clear" w:color="FFFFFF" w:fill="D9D9D9"/>
        </w:rPr>
      </w:pPr>
      <w:r>
        <w:rPr>
          <w:rStyle w:val="5"/>
          <w:rFonts w:hint="eastAsia" w:ascii="仿宋" w:hAnsi="仿宋" w:eastAsia="仿宋" w:cs="仿宋"/>
          <w:b/>
          <w:bCs/>
          <w:i w:val="0"/>
          <w:iCs w:val="0"/>
          <w:caps w:val="0"/>
          <w:color w:val="000000"/>
          <w:spacing w:val="0"/>
          <w:sz w:val="32"/>
          <w:szCs w:val="32"/>
          <w:shd w:val="clear" w:fill="FFFFFF"/>
        </w:rPr>
        <w:t>第</w:t>
      </w:r>
      <w:r>
        <w:rPr>
          <w:rStyle w:val="5"/>
          <w:rFonts w:hint="eastAsia" w:ascii="仿宋" w:hAnsi="仿宋" w:eastAsia="仿宋" w:cs="仿宋"/>
          <w:b/>
          <w:bCs/>
          <w:i w:val="0"/>
          <w:iCs w:val="0"/>
          <w:caps w:val="0"/>
          <w:color w:val="000000"/>
          <w:spacing w:val="0"/>
          <w:sz w:val="32"/>
          <w:szCs w:val="32"/>
          <w:shd w:val="clear" w:fill="FFFFFF"/>
          <w:lang w:eastAsia="zh-CN"/>
        </w:rPr>
        <w:t>十九</w:t>
      </w:r>
      <w:r>
        <w:rPr>
          <w:rStyle w:val="5"/>
          <w:rFonts w:hint="eastAsia" w:ascii="仿宋" w:hAnsi="仿宋" w:eastAsia="仿宋" w:cs="仿宋"/>
          <w:b/>
          <w:bCs/>
          <w:i w:val="0"/>
          <w:iCs w:val="0"/>
          <w:caps w:val="0"/>
          <w:color w:val="000000"/>
          <w:spacing w:val="0"/>
          <w:sz w:val="32"/>
          <w:szCs w:val="32"/>
          <w:shd w:val="clear" w:fill="FFFFFF"/>
        </w:rPr>
        <w:t>条</w:t>
      </w:r>
      <w:r>
        <w:rPr>
          <w:rFonts w:hint="eastAsia" w:ascii="仿宋" w:hAnsi="仿宋" w:eastAsia="仿宋" w:cs="仿宋"/>
          <w:i w:val="0"/>
          <w:iCs w:val="0"/>
          <w:caps w:val="0"/>
          <w:color w:val="auto"/>
          <w:spacing w:val="0"/>
          <w:sz w:val="32"/>
          <w:szCs w:val="32"/>
          <w:shd w:val="clear" w:color="auto" w:fill="auto"/>
        </w:rPr>
        <w:t>商品房预售资金使用计划应根据工程施工计划及施工合同所约定的付款时点制定，原则上应按照主体结构</w:t>
      </w:r>
      <w:r>
        <w:rPr>
          <w:rFonts w:hint="eastAsia" w:ascii="仿宋" w:hAnsi="仿宋" w:eastAsia="仿宋" w:cs="仿宋"/>
          <w:i w:val="0"/>
          <w:iCs w:val="0"/>
          <w:caps w:val="0"/>
          <w:color w:val="auto"/>
          <w:spacing w:val="0"/>
          <w:sz w:val="32"/>
          <w:szCs w:val="32"/>
          <w:shd w:val="clear" w:color="auto" w:fill="auto"/>
          <w:lang w:eastAsia="zh-CN"/>
        </w:rPr>
        <w:t>完成二分之一、</w:t>
      </w:r>
      <w:r>
        <w:rPr>
          <w:rFonts w:hint="eastAsia" w:ascii="仿宋" w:hAnsi="仿宋" w:eastAsia="仿宋" w:cs="仿宋"/>
          <w:i w:val="0"/>
          <w:iCs w:val="0"/>
          <w:caps w:val="0"/>
          <w:color w:val="auto"/>
          <w:spacing w:val="0"/>
          <w:sz w:val="32"/>
          <w:szCs w:val="32"/>
          <w:shd w:val="clear" w:color="auto" w:fill="auto"/>
        </w:rPr>
        <w:t>主体结构</w:t>
      </w:r>
      <w:r>
        <w:rPr>
          <w:rFonts w:hint="eastAsia" w:ascii="仿宋" w:hAnsi="仿宋" w:eastAsia="仿宋" w:cs="仿宋"/>
          <w:i w:val="0"/>
          <w:iCs w:val="0"/>
          <w:caps w:val="0"/>
          <w:color w:val="auto"/>
          <w:spacing w:val="0"/>
          <w:sz w:val="32"/>
          <w:szCs w:val="32"/>
          <w:shd w:val="clear" w:color="auto" w:fill="auto"/>
          <w:lang w:eastAsia="zh-CN"/>
        </w:rPr>
        <w:t>封顶</w:t>
      </w:r>
      <w:r>
        <w:rPr>
          <w:rFonts w:hint="eastAsia" w:ascii="仿宋" w:hAnsi="仿宋" w:eastAsia="仿宋" w:cs="仿宋"/>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lang w:eastAsia="zh-CN"/>
        </w:rPr>
        <w:t>工程</w:t>
      </w:r>
      <w:r>
        <w:rPr>
          <w:rFonts w:hint="eastAsia" w:ascii="仿宋" w:hAnsi="仿宋" w:eastAsia="仿宋" w:cs="仿宋"/>
          <w:i w:val="0"/>
          <w:iCs w:val="0"/>
          <w:caps w:val="0"/>
          <w:color w:val="auto"/>
          <w:spacing w:val="0"/>
          <w:sz w:val="32"/>
          <w:szCs w:val="32"/>
          <w:shd w:val="clear" w:color="auto" w:fill="auto"/>
        </w:rPr>
        <w:t>竣工验收、完成不动产首次登记等环节设置资金使用节点。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shd w:val="clear" w:color="auto" w:fill="auto"/>
        </w:rPr>
      </w:pPr>
      <w:r>
        <w:rPr>
          <w:rStyle w:val="5"/>
          <w:rFonts w:hint="eastAsia" w:ascii="仿宋" w:hAnsi="仿宋" w:eastAsia="仿宋" w:cs="仿宋"/>
          <w:b/>
          <w:bCs/>
          <w:i w:val="0"/>
          <w:iCs w:val="0"/>
          <w:caps w:val="0"/>
          <w:color w:val="000000"/>
          <w:spacing w:val="0"/>
          <w:sz w:val="32"/>
          <w:szCs w:val="32"/>
          <w:shd w:val="clear" w:fill="FFFFFF"/>
        </w:rPr>
        <w:t>第二十条</w:t>
      </w:r>
      <w:r>
        <w:rPr>
          <w:rFonts w:hint="eastAsia" w:ascii="仿宋" w:hAnsi="仿宋" w:eastAsia="仿宋" w:cs="仿宋"/>
          <w:sz w:val="32"/>
          <w:szCs w:val="32"/>
          <w:shd w:val="clear" w:color="auto" w:fill="auto"/>
        </w:rPr>
        <w:t>达到以下工程建设进度的，可使用</w:t>
      </w:r>
      <w:r>
        <w:rPr>
          <w:rFonts w:hint="eastAsia" w:ascii="仿宋" w:hAnsi="仿宋" w:eastAsia="仿宋" w:cs="仿宋"/>
          <w:sz w:val="32"/>
          <w:szCs w:val="32"/>
          <w:shd w:val="clear" w:color="auto" w:fill="auto"/>
          <w:lang w:eastAsia="zh-CN"/>
        </w:rPr>
        <w:t>不高于</w:t>
      </w:r>
      <w:r>
        <w:rPr>
          <w:rFonts w:hint="eastAsia" w:ascii="仿宋" w:hAnsi="仿宋" w:eastAsia="仿宋" w:cs="仿宋"/>
          <w:sz w:val="32"/>
          <w:szCs w:val="32"/>
          <w:shd w:val="clear" w:color="auto" w:fill="auto"/>
        </w:rPr>
        <w:t>存入商品房预售资金</w:t>
      </w:r>
      <w:r>
        <w:rPr>
          <w:rFonts w:hint="eastAsia" w:ascii="仿宋" w:hAnsi="仿宋" w:eastAsia="仿宋" w:cs="仿宋"/>
          <w:sz w:val="32"/>
          <w:szCs w:val="32"/>
          <w:shd w:val="clear" w:color="auto" w:fill="auto"/>
          <w:lang w:eastAsia="zh-CN"/>
        </w:rPr>
        <w:t>监管</w:t>
      </w:r>
      <w:r>
        <w:rPr>
          <w:rFonts w:hint="eastAsia" w:ascii="仿宋" w:hAnsi="仿宋" w:eastAsia="仿宋" w:cs="仿宋"/>
          <w:sz w:val="32"/>
          <w:szCs w:val="32"/>
          <w:shd w:val="clear" w:color="auto" w:fill="auto"/>
        </w:rPr>
        <w:t>总额的百分之三十：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1、三层以下(含三层)的,完成基础和</w:t>
      </w:r>
      <w:r>
        <w:rPr>
          <w:rFonts w:hint="eastAsia" w:ascii="仿宋" w:hAnsi="仿宋" w:eastAsia="仿宋" w:cs="仿宋"/>
          <w:sz w:val="32"/>
          <w:szCs w:val="32"/>
          <w:shd w:val="clear" w:color="auto" w:fill="auto"/>
          <w:lang w:eastAsia="zh-CN"/>
        </w:rPr>
        <w:t>整栋楼</w:t>
      </w:r>
      <w:r>
        <w:rPr>
          <w:rFonts w:hint="eastAsia" w:ascii="仿宋" w:hAnsi="仿宋" w:eastAsia="仿宋" w:cs="仿宋"/>
          <w:sz w:val="32"/>
          <w:szCs w:val="32"/>
          <w:shd w:val="clear" w:color="auto" w:fill="auto"/>
        </w:rPr>
        <w:t>结构工程；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2、四层以上(含四层)有地下室工程的，完成基础和首层结构工程；无地下室工程的，完成基础和四层结构工程。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达到主体结构二分之一的，可使用</w:t>
      </w:r>
      <w:r>
        <w:rPr>
          <w:rFonts w:hint="eastAsia" w:ascii="仿宋" w:hAnsi="仿宋" w:eastAsia="仿宋" w:cs="仿宋"/>
          <w:sz w:val="32"/>
          <w:szCs w:val="32"/>
          <w:shd w:val="clear" w:color="auto" w:fill="auto"/>
          <w:lang w:eastAsia="zh-CN"/>
        </w:rPr>
        <w:t>不高于</w:t>
      </w:r>
      <w:r>
        <w:rPr>
          <w:rFonts w:hint="eastAsia" w:ascii="仿宋" w:hAnsi="仿宋" w:eastAsia="仿宋" w:cs="仿宋"/>
          <w:sz w:val="32"/>
          <w:szCs w:val="32"/>
          <w:shd w:val="clear" w:color="auto" w:fill="auto"/>
        </w:rPr>
        <w:t>存入商品房预售资金</w:t>
      </w:r>
      <w:r>
        <w:rPr>
          <w:rFonts w:hint="eastAsia" w:ascii="仿宋" w:hAnsi="仿宋" w:eastAsia="仿宋" w:cs="仿宋"/>
          <w:sz w:val="32"/>
          <w:szCs w:val="32"/>
          <w:shd w:val="clear" w:color="auto" w:fill="auto"/>
          <w:lang w:eastAsia="zh-CN"/>
        </w:rPr>
        <w:t>监管</w:t>
      </w:r>
      <w:r>
        <w:rPr>
          <w:rFonts w:hint="eastAsia" w:ascii="仿宋" w:hAnsi="仿宋" w:eastAsia="仿宋" w:cs="仿宋"/>
          <w:sz w:val="32"/>
          <w:szCs w:val="32"/>
          <w:shd w:val="clear" w:color="auto" w:fill="auto"/>
        </w:rPr>
        <w:t>总额的百分之五十；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达到主体结构封顶的，可使用</w:t>
      </w:r>
      <w:r>
        <w:rPr>
          <w:rFonts w:hint="eastAsia" w:ascii="仿宋" w:hAnsi="仿宋" w:eastAsia="仿宋" w:cs="仿宋"/>
          <w:sz w:val="32"/>
          <w:szCs w:val="32"/>
          <w:shd w:val="clear" w:color="auto" w:fill="auto"/>
          <w:lang w:eastAsia="zh-CN"/>
        </w:rPr>
        <w:t>不高于</w:t>
      </w:r>
      <w:r>
        <w:rPr>
          <w:rFonts w:hint="eastAsia" w:ascii="仿宋" w:hAnsi="仿宋" w:eastAsia="仿宋" w:cs="仿宋"/>
          <w:sz w:val="32"/>
          <w:szCs w:val="32"/>
          <w:shd w:val="clear" w:color="auto" w:fill="auto"/>
        </w:rPr>
        <w:t>存入商品房预售资金</w:t>
      </w:r>
      <w:r>
        <w:rPr>
          <w:rFonts w:hint="eastAsia" w:ascii="仿宋" w:hAnsi="仿宋" w:eastAsia="仿宋" w:cs="仿宋"/>
          <w:sz w:val="32"/>
          <w:szCs w:val="32"/>
          <w:shd w:val="clear" w:color="auto" w:fill="auto"/>
          <w:lang w:eastAsia="zh-CN"/>
        </w:rPr>
        <w:t>监管</w:t>
      </w:r>
      <w:r>
        <w:rPr>
          <w:rFonts w:hint="eastAsia" w:ascii="仿宋" w:hAnsi="仿宋" w:eastAsia="仿宋" w:cs="仿宋"/>
          <w:sz w:val="32"/>
          <w:szCs w:val="32"/>
          <w:shd w:val="clear" w:color="auto" w:fill="auto"/>
        </w:rPr>
        <w:t>总额的百分之七十；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达到工程质量竣工验收的，可使用</w:t>
      </w:r>
      <w:r>
        <w:rPr>
          <w:rFonts w:hint="eastAsia" w:ascii="仿宋" w:hAnsi="仿宋" w:eastAsia="仿宋" w:cs="仿宋"/>
          <w:sz w:val="32"/>
          <w:szCs w:val="32"/>
          <w:shd w:val="clear" w:color="auto" w:fill="auto"/>
          <w:lang w:eastAsia="zh-CN"/>
        </w:rPr>
        <w:t>不高于</w:t>
      </w:r>
      <w:r>
        <w:rPr>
          <w:rFonts w:hint="eastAsia" w:ascii="仿宋" w:hAnsi="仿宋" w:eastAsia="仿宋" w:cs="仿宋"/>
          <w:sz w:val="32"/>
          <w:szCs w:val="32"/>
          <w:shd w:val="clear" w:color="auto" w:fill="auto"/>
        </w:rPr>
        <w:t>存入商品房预售</w:t>
      </w:r>
      <w:r>
        <w:rPr>
          <w:rFonts w:hint="eastAsia" w:ascii="仿宋" w:hAnsi="仿宋" w:eastAsia="仿宋" w:cs="仿宋"/>
          <w:sz w:val="32"/>
          <w:szCs w:val="32"/>
          <w:shd w:val="clear" w:color="auto" w:fill="auto"/>
          <w:lang w:eastAsia="zh-CN"/>
        </w:rPr>
        <w:t>监管</w:t>
      </w:r>
      <w:r>
        <w:rPr>
          <w:rFonts w:hint="eastAsia" w:ascii="仿宋" w:hAnsi="仿宋" w:eastAsia="仿宋" w:cs="仿宋"/>
          <w:sz w:val="32"/>
          <w:szCs w:val="32"/>
          <w:shd w:val="clear" w:color="auto" w:fill="auto"/>
        </w:rPr>
        <w:t>资金总额的百分之九十；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预售商品房完成初始登记后，可使用剩余的商品房预售</w:t>
      </w:r>
      <w:r>
        <w:rPr>
          <w:rFonts w:hint="eastAsia" w:ascii="仿宋" w:hAnsi="仿宋" w:eastAsia="仿宋" w:cs="仿宋"/>
          <w:sz w:val="32"/>
          <w:szCs w:val="32"/>
          <w:shd w:val="clear" w:color="auto" w:fill="auto"/>
          <w:lang w:eastAsia="zh-CN"/>
        </w:rPr>
        <w:t>监管</w:t>
      </w:r>
      <w:r>
        <w:rPr>
          <w:rFonts w:hint="eastAsia" w:ascii="仿宋" w:hAnsi="仿宋" w:eastAsia="仿宋" w:cs="仿宋"/>
          <w:sz w:val="32"/>
          <w:szCs w:val="32"/>
          <w:shd w:val="clear" w:color="auto" w:fill="auto"/>
        </w:rPr>
        <w:t>资金和商品房预售</w:t>
      </w:r>
      <w:r>
        <w:rPr>
          <w:rFonts w:hint="eastAsia" w:ascii="仿宋" w:hAnsi="仿宋" w:eastAsia="仿宋" w:cs="仿宋"/>
          <w:sz w:val="32"/>
          <w:szCs w:val="32"/>
          <w:shd w:val="clear" w:color="auto" w:fill="auto"/>
          <w:lang w:eastAsia="zh-CN"/>
        </w:rPr>
        <w:t>监管</w:t>
      </w:r>
      <w:r>
        <w:rPr>
          <w:rFonts w:hint="eastAsia" w:ascii="仿宋" w:hAnsi="仿宋" w:eastAsia="仿宋" w:cs="仿宋"/>
          <w:sz w:val="32"/>
          <w:szCs w:val="32"/>
          <w:shd w:val="clear" w:color="auto" w:fill="auto"/>
        </w:rPr>
        <w:t>资金的全部利息。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shd w:val="clear" w:color="auto" w:fill="auto"/>
          <w:lang w:eastAsia="zh-CN"/>
        </w:rPr>
      </w:pPr>
      <w:r>
        <w:rPr>
          <w:rFonts w:hint="eastAsia" w:ascii="仿宋" w:hAnsi="仿宋" w:eastAsia="仿宋" w:cs="仿宋"/>
          <w:sz w:val="32"/>
          <w:szCs w:val="32"/>
          <w:shd w:val="clear" w:color="auto" w:fill="auto"/>
          <w:lang w:eastAsia="zh-CN"/>
        </w:rPr>
        <w:t>监管账户中，商品房预售监管资金未达到商品房预售监管资金额度的，以监管账户中实际资金金额计算。</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Style w:val="5"/>
          <w:rFonts w:hint="eastAsia" w:ascii="仿宋" w:hAnsi="仿宋" w:eastAsia="仿宋" w:cs="仿宋"/>
          <w:bCs/>
          <w:i w:val="0"/>
          <w:iCs w:val="0"/>
          <w:caps w:val="0"/>
          <w:color w:val="000000"/>
          <w:spacing w:val="0"/>
          <w:kern w:val="0"/>
          <w:sz w:val="32"/>
          <w:szCs w:val="32"/>
          <w:shd w:val="clear" w:fill="FFFFFF"/>
          <w:lang w:val="en-US" w:eastAsia="zh-CN" w:bidi="ar"/>
        </w:rPr>
      </w:pPr>
      <w:r>
        <w:rPr>
          <w:rStyle w:val="5"/>
          <w:rFonts w:hint="eastAsia" w:ascii="仿宋" w:hAnsi="仿宋" w:eastAsia="仿宋" w:cs="仿宋"/>
          <w:bCs/>
          <w:i w:val="0"/>
          <w:iCs w:val="0"/>
          <w:caps w:val="0"/>
          <w:color w:val="000000"/>
          <w:spacing w:val="0"/>
          <w:kern w:val="0"/>
          <w:sz w:val="32"/>
          <w:szCs w:val="32"/>
          <w:shd w:val="clear" w:fill="FFFFFF"/>
          <w:lang w:val="en-US" w:eastAsia="zh-CN" w:bidi="ar"/>
        </w:rPr>
        <w:t>第二十一条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5"/>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Style w:val="5"/>
          <w:rFonts w:hint="eastAsia" w:ascii="仿宋" w:hAnsi="仿宋" w:eastAsia="仿宋" w:cs="仿宋"/>
          <w:b w:val="0"/>
          <w:bCs w:val="0"/>
          <w:i w:val="0"/>
          <w:iCs w:val="0"/>
          <w:caps w:val="0"/>
          <w:color w:val="000000"/>
          <w:spacing w:val="0"/>
          <w:kern w:val="0"/>
          <w:sz w:val="32"/>
          <w:szCs w:val="32"/>
          <w:shd w:val="clear" w:fill="FFFFFF"/>
          <w:lang w:val="en-US" w:eastAsia="zh-CN" w:bidi="ar"/>
        </w:rPr>
        <w:t>预售资金原则上实行全程监管，未到资金使用节点不予拨付。房地产开发企业因建设资金短缺，需在资金使用节点之前使用资金，需向市住房和城乡建设局提出申请，市住房和城乡建设局组织相关专业人员结合区域、建筑结构、用途等因素综合测定，计算出提前拨付金额，优先用于项目工程有关建设，但拨付比例不得超过相应节点的拨付比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Style w:val="5"/>
          <w:rFonts w:hint="eastAsia" w:ascii="仿宋" w:hAnsi="仿宋" w:eastAsia="仿宋" w:cs="仿宋"/>
          <w:b/>
          <w:bCs/>
          <w:i w:val="0"/>
          <w:iCs w:val="0"/>
          <w:caps w:val="0"/>
          <w:color w:val="000000"/>
          <w:spacing w:val="0"/>
          <w:sz w:val="32"/>
          <w:szCs w:val="32"/>
          <w:shd w:val="clear" w:fill="FFFFFF"/>
        </w:rPr>
      </w:pPr>
      <w:r>
        <w:rPr>
          <w:rStyle w:val="5"/>
          <w:rFonts w:hint="eastAsia" w:ascii="仿宋" w:hAnsi="仿宋" w:eastAsia="仿宋" w:cs="仿宋"/>
          <w:b/>
          <w:bCs/>
          <w:i w:val="0"/>
          <w:iCs w:val="0"/>
          <w:caps w:val="0"/>
          <w:color w:val="000000"/>
          <w:spacing w:val="0"/>
          <w:sz w:val="32"/>
          <w:szCs w:val="32"/>
          <w:shd w:val="clear" w:fill="FFFFFF"/>
        </w:rPr>
        <w:t>第二十</w:t>
      </w:r>
      <w:r>
        <w:rPr>
          <w:rStyle w:val="5"/>
          <w:rFonts w:hint="eastAsia" w:ascii="仿宋" w:hAnsi="仿宋" w:eastAsia="仿宋" w:cs="仿宋"/>
          <w:b/>
          <w:bCs/>
          <w:i w:val="0"/>
          <w:iCs w:val="0"/>
          <w:caps w:val="0"/>
          <w:color w:val="000000"/>
          <w:spacing w:val="0"/>
          <w:sz w:val="32"/>
          <w:szCs w:val="32"/>
          <w:shd w:val="clear" w:fill="FFFFFF"/>
          <w:lang w:eastAsia="zh-CN"/>
        </w:rPr>
        <w:t>二</w:t>
      </w:r>
      <w:r>
        <w:rPr>
          <w:rStyle w:val="5"/>
          <w:rFonts w:hint="eastAsia" w:ascii="仿宋" w:hAnsi="仿宋" w:eastAsia="仿宋" w:cs="仿宋"/>
          <w:b/>
          <w:bCs/>
          <w:i w:val="0"/>
          <w:iCs w:val="0"/>
          <w:caps w:val="0"/>
          <w:color w:val="000000"/>
          <w:spacing w:val="0"/>
          <w:sz w:val="32"/>
          <w:szCs w:val="32"/>
          <w:shd w:val="clear" w:fill="FFFFFF"/>
        </w:rPr>
        <w:t>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开发企业申请使用商品房预售资金，原则上应按照预售资金使用计划所确定的资金使用节点向</w:t>
      </w:r>
      <w:r>
        <w:rPr>
          <w:rFonts w:hint="eastAsia" w:ascii="仿宋" w:hAnsi="仿宋" w:eastAsia="仿宋" w:cs="仿宋"/>
          <w:i w:val="0"/>
          <w:iCs w:val="0"/>
          <w:caps w:val="0"/>
          <w:color w:val="000000"/>
          <w:spacing w:val="0"/>
          <w:sz w:val="32"/>
          <w:szCs w:val="32"/>
          <w:shd w:val="clear" w:fill="FFFFFF"/>
          <w:lang w:eastAsia="zh-CN"/>
        </w:rPr>
        <w:t>市</w:t>
      </w:r>
      <w:r>
        <w:rPr>
          <w:rFonts w:hint="eastAsia" w:ascii="仿宋" w:hAnsi="仿宋" w:eastAsia="仿宋" w:cs="仿宋"/>
          <w:i w:val="0"/>
          <w:iCs w:val="0"/>
          <w:caps w:val="0"/>
          <w:color w:val="000000"/>
          <w:spacing w:val="0"/>
          <w:sz w:val="32"/>
          <w:szCs w:val="32"/>
          <w:shd w:val="clear" w:fill="FFFFFF"/>
        </w:rPr>
        <w:t>住房</w:t>
      </w:r>
      <w:r>
        <w:rPr>
          <w:rFonts w:hint="eastAsia" w:ascii="仿宋" w:hAnsi="仿宋" w:eastAsia="仿宋" w:cs="仿宋"/>
          <w:i w:val="0"/>
          <w:iCs w:val="0"/>
          <w:caps w:val="0"/>
          <w:color w:val="000000"/>
          <w:spacing w:val="0"/>
          <w:sz w:val="32"/>
          <w:szCs w:val="32"/>
          <w:shd w:val="clear" w:fill="FFFFFF"/>
          <w:lang w:eastAsia="zh-CN"/>
        </w:rPr>
        <w:t>和城乡建设局</w:t>
      </w:r>
      <w:r>
        <w:rPr>
          <w:rFonts w:hint="eastAsia" w:ascii="仿宋" w:hAnsi="仿宋" w:eastAsia="仿宋" w:cs="仿宋"/>
          <w:i w:val="0"/>
          <w:iCs w:val="0"/>
          <w:caps w:val="0"/>
          <w:color w:val="000000"/>
          <w:spacing w:val="0"/>
          <w:sz w:val="32"/>
          <w:szCs w:val="32"/>
          <w:shd w:val="clear" w:fill="FFFFFF"/>
        </w:rPr>
        <w:t>提交申请，并根据用款事项提供以下资料：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420"/>
        <w:jc w:val="left"/>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（一）商品房预售资金使用申请书；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420"/>
        <w:jc w:val="left"/>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（二）用于支付工程款的，提供工程建设合同及工程监理机构出具的施工进度资料；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420"/>
        <w:jc w:val="left"/>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（三）用于支付工程建设所需的建筑材料、设备款项的，提供与供应商签订的购销合同；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420"/>
        <w:jc w:val="left"/>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（四）用于支付工程监理或其他行政事业性收费的，提供合同或缴费通知；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420"/>
        <w:jc w:val="left"/>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（五）其他应当提供的材料。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420"/>
        <w:jc w:val="left"/>
        <w:rPr>
          <w:rFonts w:hint="eastAsia" w:ascii="仿宋" w:hAnsi="仿宋" w:eastAsia="仿宋" w:cs="仿宋"/>
          <w:i w:val="0"/>
          <w:iCs w:val="0"/>
          <w:caps w:val="0"/>
          <w:color w:val="000000"/>
          <w:spacing w:val="0"/>
          <w:sz w:val="32"/>
          <w:szCs w:val="32"/>
          <w:shd w:val="clear" w:color="auto" w:fill="auto"/>
        </w:rPr>
      </w:pPr>
      <w:r>
        <w:rPr>
          <w:rFonts w:hint="eastAsia" w:ascii="仿宋" w:hAnsi="仿宋" w:eastAsia="仿宋" w:cs="仿宋"/>
          <w:i w:val="0"/>
          <w:iCs w:val="0"/>
          <w:caps w:val="0"/>
          <w:color w:val="000000"/>
          <w:spacing w:val="0"/>
          <w:sz w:val="32"/>
          <w:szCs w:val="32"/>
          <w:shd w:val="clear" w:color="auto" w:fill="auto"/>
        </w:rPr>
        <w:t>重复的申请材料，可只提供一次。首次拨款后，再次申请用款，应当提交上次申请用款事项的收款票据。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420"/>
        <w:jc w:val="left"/>
        <w:rPr>
          <w:rFonts w:hint="eastAsia" w:ascii="仿宋" w:hAnsi="仿宋" w:eastAsia="仿宋" w:cs="仿宋"/>
          <w:i w:val="0"/>
          <w:iCs w:val="0"/>
          <w:caps w:val="0"/>
          <w:color w:val="000000"/>
          <w:spacing w:val="0"/>
          <w:sz w:val="32"/>
          <w:szCs w:val="32"/>
          <w:shd w:val="clear" w:fill="FFFFFF"/>
        </w:rPr>
      </w:pPr>
      <w:r>
        <w:rPr>
          <w:rStyle w:val="5"/>
          <w:rFonts w:hint="eastAsia" w:ascii="仿宋" w:hAnsi="仿宋" w:eastAsia="仿宋" w:cs="仿宋"/>
          <w:b/>
          <w:bCs/>
          <w:i w:val="0"/>
          <w:iCs w:val="0"/>
          <w:caps w:val="0"/>
          <w:color w:val="000000"/>
          <w:spacing w:val="0"/>
          <w:sz w:val="32"/>
          <w:szCs w:val="32"/>
          <w:shd w:val="clear" w:fill="FFFFFF"/>
        </w:rPr>
        <w:t>第二十</w:t>
      </w:r>
      <w:r>
        <w:rPr>
          <w:rStyle w:val="5"/>
          <w:rFonts w:hint="eastAsia" w:ascii="仿宋" w:hAnsi="仿宋" w:eastAsia="仿宋" w:cs="仿宋"/>
          <w:b/>
          <w:bCs/>
          <w:i w:val="0"/>
          <w:iCs w:val="0"/>
          <w:caps w:val="0"/>
          <w:color w:val="000000"/>
          <w:spacing w:val="0"/>
          <w:sz w:val="32"/>
          <w:szCs w:val="32"/>
          <w:shd w:val="clear" w:fill="FFFFFF"/>
          <w:lang w:eastAsia="zh-CN"/>
        </w:rPr>
        <w:t>三</w:t>
      </w:r>
      <w:r>
        <w:rPr>
          <w:rStyle w:val="5"/>
          <w:rFonts w:hint="eastAsia" w:ascii="仿宋" w:hAnsi="仿宋" w:eastAsia="仿宋" w:cs="仿宋"/>
          <w:b/>
          <w:bCs/>
          <w:i w:val="0"/>
          <w:iCs w:val="0"/>
          <w:caps w:val="0"/>
          <w:color w:val="000000"/>
          <w:spacing w:val="0"/>
          <w:sz w:val="32"/>
          <w:szCs w:val="32"/>
          <w:shd w:val="clear" w:fill="FFFFFF"/>
        </w:rPr>
        <w:t>条</w:t>
      </w:r>
      <w:r>
        <w:rPr>
          <w:rFonts w:hint="eastAsia" w:ascii="仿宋" w:hAnsi="仿宋" w:eastAsia="仿宋" w:cs="仿宋"/>
          <w:i w:val="0"/>
          <w:iCs w:val="0"/>
          <w:caps w:val="0"/>
          <w:color w:val="000000"/>
          <w:spacing w:val="0"/>
          <w:sz w:val="32"/>
          <w:szCs w:val="32"/>
          <w:shd w:val="clear" w:fill="FFFFFF"/>
          <w:lang w:eastAsia="zh-CN"/>
        </w:rPr>
        <w:t>市</w:t>
      </w:r>
      <w:r>
        <w:rPr>
          <w:rFonts w:hint="eastAsia" w:ascii="仿宋" w:hAnsi="仿宋" w:eastAsia="仿宋" w:cs="仿宋"/>
          <w:i w:val="0"/>
          <w:iCs w:val="0"/>
          <w:caps w:val="0"/>
          <w:color w:val="000000"/>
          <w:spacing w:val="0"/>
          <w:sz w:val="32"/>
          <w:szCs w:val="32"/>
          <w:shd w:val="clear" w:fill="FFFFFF"/>
        </w:rPr>
        <w:t>住房</w:t>
      </w:r>
      <w:r>
        <w:rPr>
          <w:rFonts w:hint="eastAsia" w:ascii="仿宋" w:hAnsi="仿宋" w:eastAsia="仿宋" w:cs="仿宋"/>
          <w:i w:val="0"/>
          <w:iCs w:val="0"/>
          <w:caps w:val="0"/>
          <w:color w:val="000000"/>
          <w:spacing w:val="0"/>
          <w:sz w:val="32"/>
          <w:szCs w:val="32"/>
          <w:shd w:val="clear" w:fill="FFFFFF"/>
          <w:lang w:eastAsia="zh-CN"/>
        </w:rPr>
        <w:t>和城乡建设局</w:t>
      </w:r>
      <w:r>
        <w:rPr>
          <w:rFonts w:hint="eastAsia" w:ascii="仿宋" w:hAnsi="仿宋" w:eastAsia="仿宋" w:cs="仿宋"/>
          <w:i w:val="0"/>
          <w:iCs w:val="0"/>
          <w:caps w:val="0"/>
          <w:color w:val="000000"/>
          <w:spacing w:val="0"/>
          <w:sz w:val="32"/>
          <w:szCs w:val="32"/>
          <w:shd w:val="clear" w:fill="FFFFFF"/>
        </w:rPr>
        <w:t>受理开发企业使用商品房预售资金的申请后，应严格依据本</w:t>
      </w:r>
      <w:r>
        <w:rPr>
          <w:rFonts w:hint="eastAsia" w:ascii="仿宋" w:hAnsi="仿宋" w:eastAsia="仿宋" w:cs="仿宋"/>
          <w:i w:val="0"/>
          <w:iCs w:val="0"/>
          <w:caps w:val="0"/>
          <w:color w:val="000000"/>
          <w:spacing w:val="0"/>
          <w:sz w:val="32"/>
          <w:szCs w:val="32"/>
          <w:shd w:val="clear" w:fill="FFFFFF"/>
          <w:lang w:eastAsia="zh-CN"/>
        </w:rPr>
        <w:t>细则</w:t>
      </w:r>
      <w:r>
        <w:rPr>
          <w:rFonts w:hint="eastAsia" w:ascii="仿宋" w:hAnsi="仿宋" w:eastAsia="仿宋" w:cs="仿宋"/>
          <w:i w:val="0"/>
          <w:iCs w:val="0"/>
          <w:caps w:val="0"/>
          <w:color w:val="000000"/>
          <w:spacing w:val="0"/>
          <w:sz w:val="32"/>
          <w:szCs w:val="32"/>
          <w:shd w:val="clear" w:fill="FFFFFF"/>
        </w:rPr>
        <w:t>相关规定进行审核，需要确认开发项目建设进度的，应结合工程进度资料现场核查。符合资金拨付条件的，出具同意拨付意见。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Fonts w:hint="eastAsia" w:ascii="仿宋" w:hAnsi="仿宋" w:eastAsia="仿宋" w:cs="仿宋"/>
          <w:i w:val="0"/>
          <w:iCs w:val="0"/>
          <w:caps w:val="0"/>
          <w:color w:val="000000"/>
          <w:spacing w:val="0"/>
          <w:sz w:val="32"/>
          <w:szCs w:val="32"/>
          <w:shd w:val="clear" w:fill="FFFFFF"/>
        </w:rPr>
      </w:pPr>
      <w:r>
        <w:rPr>
          <w:rStyle w:val="5"/>
          <w:rFonts w:hint="eastAsia" w:ascii="仿宋" w:hAnsi="仿宋" w:eastAsia="仿宋" w:cs="仿宋"/>
          <w:b/>
          <w:bCs/>
          <w:i w:val="0"/>
          <w:iCs w:val="0"/>
          <w:caps w:val="0"/>
          <w:color w:val="000000"/>
          <w:spacing w:val="0"/>
          <w:sz w:val="32"/>
          <w:szCs w:val="32"/>
          <w:shd w:val="clear" w:fill="FFFFFF"/>
        </w:rPr>
        <w:t>第二十</w:t>
      </w:r>
      <w:r>
        <w:rPr>
          <w:rStyle w:val="5"/>
          <w:rFonts w:hint="eastAsia" w:ascii="仿宋" w:hAnsi="仿宋" w:eastAsia="仿宋" w:cs="仿宋"/>
          <w:b/>
          <w:bCs/>
          <w:i w:val="0"/>
          <w:iCs w:val="0"/>
          <w:caps w:val="0"/>
          <w:color w:val="000000"/>
          <w:spacing w:val="0"/>
          <w:sz w:val="32"/>
          <w:szCs w:val="32"/>
          <w:shd w:val="clear" w:fill="FFFFFF"/>
          <w:lang w:eastAsia="zh-CN"/>
        </w:rPr>
        <w:t>四</w:t>
      </w:r>
      <w:r>
        <w:rPr>
          <w:rStyle w:val="5"/>
          <w:rFonts w:hint="eastAsia" w:ascii="仿宋" w:hAnsi="仿宋" w:eastAsia="仿宋" w:cs="仿宋"/>
          <w:b/>
          <w:bCs/>
          <w:i w:val="0"/>
          <w:iCs w:val="0"/>
          <w:caps w:val="0"/>
          <w:color w:val="000000"/>
          <w:spacing w:val="0"/>
          <w:sz w:val="32"/>
          <w:szCs w:val="32"/>
          <w:shd w:val="clear" w:fill="FFFFFF"/>
        </w:rPr>
        <w:t>条</w:t>
      </w:r>
      <w:r>
        <w:rPr>
          <w:rFonts w:hint="eastAsia" w:ascii="仿宋" w:hAnsi="仿宋" w:eastAsia="仿宋" w:cs="仿宋"/>
          <w:i w:val="0"/>
          <w:iCs w:val="0"/>
          <w:caps w:val="0"/>
          <w:color w:val="000000"/>
          <w:spacing w:val="0"/>
          <w:sz w:val="32"/>
          <w:szCs w:val="32"/>
          <w:shd w:val="clear" w:fill="FFFFFF"/>
        </w:rPr>
        <w:t>监管银行收到</w:t>
      </w:r>
      <w:r>
        <w:rPr>
          <w:rFonts w:hint="eastAsia" w:ascii="仿宋" w:hAnsi="仿宋" w:eastAsia="仿宋" w:cs="仿宋"/>
          <w:i w:val="0"/>
          <w:iCs w:val="0"/>
          <w:caps w:val="0"/>
          <w:color w:val="000000"/>
          <w:spacing w:val="0"/>
          <w:sz w:val="32"/>
          <w:szCs w:val="32"/>
          <w:shd w:val="clear" w:fill="FFFFFF"/>
          <w:lang w:eastAsia="zh-CN"/>
        </w:rPr>
        <w:t>市</w:t>
      </w:r>
      <w:r>
        <w:rPr>
          <w:rFonts w:hint="eastAsia" w:ascii="仿宋" w:hAnsi="仿宋" w:eastAsia="仿宋" w:cs="仿宋"/>
          <w:i w:val="0"/>
          <w:iCs w:val="0"/>
          <w:caps w:val="0"/>
          <w:color w:val="000000"/>
          <w:spacing w:val="0"/>
          <w:sz w:val="32"/>
          <w:szCs w:val="32"/>
          <w:shd w:val="clear" w:fill="FFFFFF"/>
        </w:rPr>
        <w:t>住房</w:t>
      </w:r>
      <w:r>
        <w:rPr>
          <w:rFonts w:hint="eastAsia" w:ascii="仿宋" w:hAnsi="仿宋" w:eastAsia="仿宋" w:cs="仿宋"/>
          <w:i w:val="0"/>
          <w:iCs w:val="0"/>
          <w:caps w:val="0"/>
          <w:color w:val="000000"/>
          <w:spacing w:val="0"/>
          <w:sz w:val="32"/>
          <w:szCs w:val="32"/>
          <w:shd w:val="clear" w:fill="FFFFFF"/>
          <w:lang w:eastAsia="zh-CN"/>
        </w:rPr>
        <w:t>和城乡建设局</w:t>
      </w:r>
      <w:r>
        <w:rPr>
          <w:rFonts w:hint="eastAsia" w:ascii="仿宋" w:hAnsi="仿宋" w:eastAsia="仿宋" w:cs="仿宋"/>
          <w:i w:val="0"/>
          <w:iCs w:val="0"/>
          <w:caps w:val="0"/>
          <w:color w:val="000000"/>
          <w:spacing w:val="0"/>
          <w:sz w:val="32"/>
          <w:szCs w:val="32"/>
          <w:shd w:val="clear" w:fill="FFFFFF"/>
        </w:rPr>
        <w:t>出具的同意拨付意见后，应在一个工作日内将资金拨付给与开发企业签订合同的相关当事人或相关单位。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Fonts w:hint="eastAsia" w:ascii="仿宋" w:hAnsi="仿宋" w:eastAsia="仿宋" w:cs="仿宋"/>
          <w:i w:val="0"/>
          <w:iCs w:val="0"/>
          <w:caps w:val="0"/>
          <w:color w:val="000000"/>
          <w:spacing w:val="0"/>
          <w:sz w:val="32"/>
          <w:szCs w:val="32"/>
          <w:shd w:val="clear" w:color="auto" w:fill="auto"/>
        </w:rPr>
      </w:pPr>
      <w:r>
        <w:rPr>
          <w:rStyle w:val="5"/>
          <w:rFonts w:hint="eastAsia" w:ascii="仿宋" w:hAnsi="仿宋" w:eastAsia="仿宋" w:cs="仿宋"/>
          <w:b/>
          <w:bCs/>
          <w:i w:val="0"/>
          <w:iCs w:val="0"/>
          <w:caps w:val="0"/>
          <w:color w:val="auto"/>
          <w:spacing w:val="0"/>
          <w:sz w:val="32"/>
          <w:szCs w:val="32"/>
          <w:shd w:val="clear" w:color="auto" w:fill="auto"/>
        </w:rPr>
        <w:t>第二十</w:t>
      </w:r>
      <w:r>
        <w:rPr>
          <w:rStyle w:val="5"/>
          <w:rFonts w:hint="eastAsia" w:ascii="仿宋" w:hAnsi="仿宋" w:eastAsia="仿宋" w:cs="仿宋"/>
          <w:b/>
          <w:bCs/>
          <w:i w:val="0"/>
          <w:iCs w:val="0"/>
          <w:caps w:val="0"/>
          <w:color w:val="auto"/>
          <w:spacing w:val="0"/>
          <w:sz w:val="32"/>
          <w:szCs w:val="32"/>
          <w:shd w:val="clear" w:color="auto" w:fill="auto"/>
          <w:lang w:eastAsia="zh-CN"/>
        </w:rPr>
        <w:t>五</w:t>
      </w:r>
      <w:r>
        <w:rPr>
          <w:rStyle w:val="5"/>
          <w:rFonts w:hint="eastAsia" w:ascii="仿宋" w:hAnsi="仿宋" w:eastAsia="仿宋" w:cs="仿宋"/>
          <w:b/>
          <w:bCs/>
          <w:i w:val="0"/>
          <w:iCs w:val="0"/>
          <w:caps w:val="0"/>
          <w:color w:val="auto"/>
          <w:spacing w:val="0"/>
          <w:sz w:val="32"/>
          <w:szCs w:val="32"/>
          <w:shd w:val="clear" w:color="auto" w:fill="auto"/>
        </w:rPr>
        <w:t>条</w:t>
      </w:r>
      <w:r>
        <w:rPr>
          <w:rFonts w:hint="eastAsia" w:ascii="仿宋" w:hAnsi="仿宋" w:eastAsia="仿宋" w:cs="仿宋"/>
          <w:i w:val="0"/>
          <w:iCs w:val="0"/>
          <w:caps w:val="0"/>
          <w:color w:val="000000"/>
          <w:spacing w:val="0"/>
          <w:sz w:val="32"/>
          <w:szCs w:val="32"/>
          <w:shd w:val="clear" w:color="auto" w:fill="auto"/>
        </w:rPr>
        <w:t>开发企业与购房人解除商品房买卖合同，需退还已交纳预售资金的，若监管账户累计进账金额未达到监管资金额度，由开发企业</w:t>
      </w:r>
      <w:r>
        <w:rPr>
          <w:rFonts w:hint="eastAsia" w:ascii="仿宋" w:hAnsi="仿宋" w:eastAsia="仿宋" w:cs="仿宋"/>
          <w:i w:val="0"/>
          <w:iCs w:val="0"/>
          <w:caps w:val="0"/>
          <w:color w:val="000000"/>
          <w:spacing w:val="0"/>
          <w:sz w:val="32"/>
          <w:szCs w:val="32"/>
          <w:shd w:val="clear" w:color="auto" w:fill="auto"/>
          <w:lang w:eastAsia="zh-CN"/>
        </w:rPr>
        <w:t>提供退房相关证明材料，</w:t>
      </w:r>
      <w:r>
        <w:rPr>
          <w:rFonts w:hint="eastAsia" w:ascii="仿宋" w:hAnsi="仿宋" w:eastAsia="仿宋" w:cs="仿宋"/>
          <w:i w:val="0"/>
          <w:iCs w:val="0"/>
          <w:caps w:val="0"/>
          <w:color w:val="000000"/>
          <w:spacing w:val="0"/>
          <w:sz w:val="32"/>
          <w:szCs w:val="32"/>
          <w:shd w:val="clear" w:color="auto" w:fill="auto"/>
        </w:rPr>
        <w:t>申请从监管账户中退还相应款项至购房人；若监管账户累计进账金额</w:t>
      </w:r>
      <w:r>
        <w:rPr>
          <w:rFonts w:hint="eastAsia" w:ascii="仿宋" w:hAnsi="仿宋" w:eastAsia="仿宋" w:cs="仿宋"/>
          <w:i w:val="0"/>
          <w:iCs w:val="0"/>
          <w:caps w:val="0"/>
          <w:color w:val="000000"/>
          <w:spacing w:val="0"/>
          <w:sz w:val="32"/>
          <w:szCs w:val="32"/>
          <w:shd w:val="clear" w:color="auto" w:fill="auto"/>
          <w:lang w:eastAsia="zh-CN"/>
        </w:rPr>
        <w:t>达到</w:t>
      </w:r>
      <w:r>
        <w:rPr>
          <w:rFonts w:hint="eastAsia" w:ascii="仿宋" w:hAnsi="仿宋" w:eastAsia="仿宋" w:cs="仿宋"/>
          <w:i w:val="0"/>
          <w:iCs w:val="0"/>
          <w:caps w:val="0"/>
          <w:color w:val="000000"/>
          <w:spacing w:val="0"/>
          <w:sz w:val="32"/>
          <w:szCs w:val="32"/>
          <w:shd w:val="clear" w:color="auto" w:fill="auto"/>
        </w:rPr>
        <w:t>监管资金额度，由开发企业自行结算退款，不在监管账户中另行列支。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0" w:right="0" w:firstLine="643" w:firstLineChars="200"/>
        <w:jc w:val="left"/>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b/>
          <w:bCs/>
          <w:i w:val="0"/>
          <w:iCs w:val="0"/>
          <w:caps w:val="0"/>
          <w:color w:val="000000"/>
          <w:spacing w:val="0"/>
          <w:sz w:val="32"/>
          <w:szCs w:val="32"/>
          <w:shd w:val="clear" w:fill="FFFFFF"/>
        </w:rPr>
        <w:t>第二十</w:t>
      </w:r>
      <w:r>
        <w:rPr>
          <w:rStyle w:val="5"/>
          <w:rFonts w:hint="eastAsia" w:ascii="仿宋" w:hAnsi="仿宋" w:eastAsia="仿宋" w:cs="仿宋"/>
          <w:b/>
          <w:bCs/>
          <w:i w:val="0"/>
          <w:iCs w:val="0"/>
          <w:caps w:val="0"/>
          <w:color w:val="000000"/>
          <w:spacing w:val="0"/>
          <w:sz w:val="32"/>
          <w:szCs w:val="32"/>
          <w:shd w:val="clear" w:fill="FFFFFF"/>
          <w:lang w:eastAsia="zh-CN"/>
        </w:rPr>
        <w:t>六</w:t>
      </w:r>
      <w:r>
        <w:rPr>
          <w:rStyle w:val="5"/>
          <w:rFonts w:hint="eastAsia" w:ascii="仿宋" w:hAnsi="仿宋" w:eastAsia="仿宋" w:cs="仿宋"/>
          <w:b/>
          <w:bCs/>
          <w:i w:val="0"/>
          <w:iCs w:val="0"/>
          <w:caps w:val="0"/>
          <w:color w:val="000000"/>
          <w:spacing w:val="0"/>
          <w:sz w:val="32"/>
          <w:szCs w:val="32"/>
          <w:shd w:val="clear" w:fill="FFFFFF"/>
        </w:rPr>
        <w:t>条</w:t>
      </w:r>
      <w:r>
        <w:rPr>
          <w:rFonts w:hint="eastAsia" w:ascii="仿宋" w:hAnsi="仿宋" w:eastAsia="仿宋" w:cs="仿宋"/>
          <w:i w:val="0"/>
          <w:iCs w:val="0"/>
          <w:caps w:val="0"/>
          <w:color w:val="000000"/>
          <w:spacing w:val="0"/>
          <w:sz w:val="32"/>
          <w:szCs w:val="32"/>
          <w:shd w:val="clear" w:fill="FFFFFF"/>
        </w:rPr>
        <w:t>商品房开发项目监管楼幢完成不动产首次登记后，开发企业可向</w:t>
      </w:r>
      <w:r>
        <w:rPr>
          <w:rFonts w:hint="eastAsia" w:ascii="仿宋" w:hAnsi="仿宋" w:eastAsia="仿宋" w:cs="仿宋"/>
          <w:i w:val="0"/>
          <w:iCs w:val="0"/>
          <w:caps w:val="0"/>
          <w:color w:val="000000"/>
          <w:spacing w:val="0"/>
          <w:sz w:val="32"/>
          <w:szCs w:val="32"/>
          <w:shd w:val="clear" w:fill="FFFFFF"/>
          <w:lang w:eastAsia="zh-CN"/>
        </w:rPr>
        <w:t>市</w:t>
      </w:r>
      <w:r>
        <w:rPr>
          <w:rFonts w:hint="eastAsia" w:ascii="仿宋" w:hAnsi="仿宋" w:eastAsia="仿宋" w:cs="仿宋"/>
          <w:i w:val="0"/>
          <w:iCs w:val="0"/>
          <w:caps w:val="0"/>
          <w:color w:val="000000"/>
          <w:spacing w:val="0"/>
          <w:sz w:val="32"/>
          <w:szCs w:val="32"/>
          <w:shd w:val="clear" w:fill="FFFFFF"/>
        </w:rPr>
        <w:t>住房</w:t>
      </w:r>
      <w:r>
        <w:rPr>
          <w:rFonts w:hint="eastAsia" w:ascii="仿宋" w:hAnsi="仿宋" w:eastAsia="仿宋" w:cs="仿宋"/>
          <w:i w:val="0"/>
          <w:iCs w:val="0"/>
          <w:caps w:val="0"/>
          <w:color w:val="000000"/>
          <w:spacing w:val="0"/>
          <w:sz w:val="32"/>
          <w:szCs w:val="32"/>
          <w:shd w:val="clear" w:fill="FFFFFF"/>
          <w:lang w:eastAsia="zh-CN"/>
        </w:rPr>
        <w:t>和城乡建设局</w:t>
      </w:r>
      <w:r>
        <w:rPr>
          <w:rFonts w:hint="eastAsia" w:ascii="仿宋" w:hAnsi="仿宋" w:eastAsia="仿宋" w:cs="仿宋"/>
          <w:i w:val="0"/>
          <w:iCs w:val="0"/>
          <w:caps w:val="0"/>
          <w:color w:val="000000"/>
          <w:spacing w:val="0"/>
          <w:sz w:val="32"/>
          <w:szCs w:val="32"/>
          <w:shd w:val="clear" w:fill="FFFFFF"/>
        </w:rPr>
        <w:t>申请解除商品房预售资金监管，</w:t>
      </w:r>
      <w:r>
        <w:rPr>
          <w:rFonts w:hint="eastAsia" w:ascii="仿宋" w:hAnsi="仿宋" w:eastAsia="仿宋" w:cs="仿宋"/>
          <w:i w:val="0"/>
          <w:iCs w:val="0"/>
          <w:caps w:val="0"/>
          <w:color w:val="000000"/>
          <w:spacing w:val="0"/>
          <w:sz w:val="32"/>
          <w:szCs w:val="32"/>
          <w:shd w:val="clear" w:fill="FFFFFF"/>
          <w:lang w:eastAsia="zh-CN"/>
        </w:rPr>
        <w:t>市</w:t>
      </w:r>
      <w:r>
        <w:rPr>
          <w:rFonts w:hint="eastAsia" w:ascii="仿宋" w:hAnsi="仿宋" w:eastAsia="仿宋" w:cs="仿宋"/>
          <w:i w:val="0"/>
          <w:iCs w:val="0"/>
          <w:caps w:val="0"/>
          <w:color w:val="000000"/>
          <w:spacing w:val="0"/>
          <w:sz w:val="32"/>
          <w:szCs w:val="32"/>
          <w:shd w:val="clear" w:fill="FFFFFF"/>
        </w:rPr>
        <w:t>住房</w:t>
      </w:r>
      <w:r>
        <w:rPr>
          <w:rFonts w:hint="eastAsia" w:ascii="仿宋" w:hAnsi="仿宋" w:eastAsia="仿宋" w:cs="仿宋"/>
          <w:i w:val="0"/>
          <w:iCs w:val="0"/>
          <w:caps w:val="0"/>
          <w:color w:val="000000"/>
          <w:spacing w:val="0"/>
          <w:sz w:val="32"/>
          <w:szCs w:val="32"/>
          <w:shd w:val="clear" w:fill="FFFFFF"/>
          <w:lang w:eastAsia="zh-CN"/>
        </w:rPr>
        <w:t>和城乡建设局</w:t>
      </w:r>
      <w:r>
        <w:rPr>
          <w:rFonts w:hint="eastAsia" w:ascii="仿宋" w:hAnsi="仿宋" w:eastAsia="仿宋" w:cs="仿宋"/>
          <w:i w:val="0"/>
          <w:iCs w:val="0"/>
          <w:caps w:val="0"/>
          <w:color w:val="000000"/>
          <w:spacing w:val="0"/>
          <w:sz w:val="32"/>
          <w:szCs w:val="32"/>
          <w:shd w:val="clear" w:fill="FFFFFF"/>
        </w:rPr>
        <w:t>核实后，应当通知监管银行解除对开发项目监管楼幢的预售资金监管。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center"/>
        <w:rPr>
          <w:rStyle w:val="5"/>
          <w:rFonts w:hint="eastAsia" w:ascii="黑体" w:hAnsi="黑体" w:eastAsia="黑体" w:cs="黑体"/>
          <w:b/>
          <w:bCs/>
          <w:i w:val="0"/>
          <w:iCs w:val="0"/>
          <w:caps w:val="0"/>
          <w:color w:val="000000"/>
          <w:spacing w:val="0"/>
          <w:sz w:val="32"/>
          <w:szCs w:val="32"/>
          <w:shd w:val="clear" w:fill="FFFFFF"/>
        </w:rPr>
      </w:pPr>
      <w:r>
        <w:rPr>
          <w:rStyle w:val="5"/>
          <w:rFonts w:hint="eastAsia" w:ascii="黑体" w:hAnsi="黑体" w:eastAsia="黑体" w:cs="黑体"/>
          <w:b/>
          <w:bCs/>
          <w:i w:val="0"/>
          <w:iCs w:val="0"/>
          <w:caps w:val="0"/>
          <w:color w:val="000000"/>
          <w:spacing w:val="0"/>
          <w:sz w:val="32"/>
          <w:szCs w:val="32"/>
          <w:shd w:val="clear" w:fill="FFFFFF"/>
        </w:rPr>
        <w:t>第五章 监督与管理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right="0" w:firstLine="643" w:firstLineChars="200"/>
        <w:jc w:val="left"/>
        <w:textAlignment w:val="auto"/>
        <w:rPr>
          <w:rFonts w:hint="eastAsia" w:ascii="仿宋" w:hAnsi="仿宋" w:eastAsia="仿宋" w:cs="仿宋"/>
          <w:i w:val="0"/>
          <w:iCs w:val="0"/>
          <w:caps w:val="0"/>
          <w:color w:val="000000"/>
          <w:spacing w:val="0"/>
          <w:sz w:val="32"/>
          <w:szCs w:val="32"/>
          <w:shd w:val="clear" w:fill="FFFFFF"/>
        </w:rPr>
      </w:pPr>
      <w:r>
        <w:rPr>
          <w:rStyle w:val="5"/>
          <w:rFonts w:hint="eastAsia" w:ascii="仿宋" w:hAnsi="仿宋" w:eastAsia="仿宋" w:cs="仿宋"/>
          <w:b/>
          <w:bCs/>
          <w:i w:val="0"/>
          <w:iCs w:val="0"/>
          <w:caps w:val="0"/>
          <w:color w:val="000000"/>
          <w:spacing w:val="0"/>
          <w:sz w:val="32"/>
          <w:szCs w:val="32"/>
          <w:shd w:val="clear" w:fill="FFFFFF"/>
        </w:rPr>
        <w:t>第二十</w:t>
      </w:r>
      <w:r>
        <w:rPr>
          <w:rStyle w:val="5"/>
          <w:rFonts w:hint="eastAsia" w:ascii="仿宋" w:hAnsi="仿宋" w:eastAsia="仿宋" w:cs="仿宋"/>
          <w:b/>
          <w:bCs/>
          <w:i w:val="0"/>
          <w:iCs w:val="0"/>
          <w:caps w:val="0"/>
          <w:color w:val="000000"/>
          <w:spacing w:val="0"/>
          <w:sz w:val="32"/>
          <w:szCs w:val="32"/>
          <w:shd w:val="clear" w:fill="FFFFFF"/>
          <w:lang w:eastAsia="zh-CN"/>
        </w:rPr>
        <w:t>七</w:t>
      </w:r>
      <w:r>
        <w:rPr>
          <w:rStyle w:val="5"/>
          <w:rFonts w:hint="eastAsia" w:ascii="仿宋" w:hAnsi="仿宋" w:eastAsia="仿宋" w:cs="仿宋"/>
          <w:b/>
          <w:bCs/>
          <w:i w:val="0"/>
          <w:iCs w:val="0"/>
          <w:caps w:val="0"/>
          <w:color w:val="000000"/>
          <w:spacing w:val="0"/>
          <w:sz w:val="32"/>
          <w:szCs w:val="32"/>
          <w:shd w:val="clear" w:fill="FFFFFF"/>
        </w:rPr>
        <w:t>条</w:t>
      </w:r>
      <w:r>
        <w:rPr>
          <w:rFonts w:hint="eastAsia" w:ascii="仿宋" w:hAnsi="仿宋" w:eastAsia="仿宋" w:cs="仿宋"/>
          <w:i w:val="0"/>
          <w:iCs w:val="0"/>
          <w:caps w:val="0"/>
          <w:color w:val="000000"/>
          <w:spacing w:val="0"/>
          <w:sz w:val="32"/>
          <w:szCs w:val="32"/>
          <w:shd w:val="clear" w:fill="FFFFFF"/>
        </w:rPr>
        <w:t>开发企业未按规定收取、支出、使用商品房预售资金，要求贷款银行将购房贷款划转至监管账户以外的账户，用监管账户归集其他性质的资金，提供虚假资料以获取商品房预售资金，或存在其他违规行为的，由</w:t>
      </w:r>
      <w:r>
        <w:rPr>
          <w:rFonts w:hint="eastAsia" w:ascii="仿宋" w:hAnsi="仿宋" w:eastAsia="仿宋" w:cs="仿宋"/>
          <w:i w:val="0"/>
          <w:iCs w:val="0"/>
          <w:caps w:val="0"/>
          <w:color w:val="000000"/>
          <w:spacing w:val="0"/>
          <w:sz w:val="32"/>
          <w:szCs w:val="32"/>
          <w:shd w:val="clear" w:fill="FFFFFF"/>
          <w:lang w:eastAsia="zh-CN"/>
        </w:rPr>
        <w:t>市</w:t>
      </w:r>
      <w:r>
        <w:rPr>
          <w:rFonts w:hint="eastAsia" w:ascii="仿宋" w:hAnsi="仿宋" w:eastAsia="仿宋" w:cs="仿宋"/>
          <w:i w:val="0"/>
          <w:iCs w:val="0"/>
          <w:caps w:val="0"/>
          <w:color w:val="000000"/>
          <w:spacing w:val="0"/>
          <w:sz w:val="32"/>
          <w:szCs w:val="32"/>
          <w:shd w:val="clear" w:fill="FFFFFF"/>
        </w:rPr>
        <w:t>住房</w:t>
      </w:r>
      <w:r>
        <w:rPr>
          <w:rFonts w:hint="eastAsia" w:ascii="仿宋" w:hAnsi="仿宋" w:eastAsia="仿宋" w:cs="仿宋"/>
          <w:i w:val="0"/>
          <w:iCs w:val="0"/>
          <w:caps w:val="0"/>
          <w:color w:val="000000"/>
          <w:spacing w:val="0"/>
          <w:sz w:val="32"/>
          <w:szCs w:val="32"/>
          <w:shd w:val="clear" w:fill="FFFFFF"/>
          <w:lang w:eastAsia="zh-CN"/>
        </w:rPr>
        <w:t>和城乡建设局</w:t>
      </w:r>
      <w:r>
        <w:rPr>
          <w:rFonts w:hint="eastAsia" w:ascii="仿宋" w:hAnsi="仿宋" w:eastAsia="仿宋" w:cs="仿宋"/>
          <w:i w:val="0"/>
          <w:iCs w:val="0"/>
          <w:caps w:val="0"/>
          <w:color w:val="000000"/>
          <w:spacing w:val="0"/>
          <w:sz w:val="32"/>
          <w:szCs w:val="32"/>
          <w:shd w:val="clear" w:fill="FFFFFF"/>
        </w:rPr>
        <w:t>依法依规查处。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right="0" w:firstLine="643" w:firstLineChars="200"/>
        <w:jc w:val="left"/>
        <w:textAlignment w:val="auto"/>
        <w:rPr>
          <w:rFonts w:hint="eastAsia" w:ascii="仿宋" w:hAnsi="仿宋" w:eastAsia="仿宋" w:cs="仿宋"/>
          <w:i w:val="0"/>
          <w:iCs w:val="0"/>
          <w:caps w:val="0"/>
          <w:color w:val="000000"/>
          <w:spacing w:val="0"/>
          <w:sz w:val="32"/>
          <w:szCs w:val="32"/>
          <w:shd w:val="clear" w:fill="FFFFFF"/>
        </w:rPr>
      </w:pPr>
      <w:r>
        <w:rPr>
          <w:rStyle w:val="5"/>
          <w:rFonts w:hint="eastAsia" w:ascii="仿宋" w:hAnsi="仿宋" w:eastAsia="仿宋" w:cs="仿宋"/>
          <w:b/>
          <w:bCs/>
          <w:i w:val="0"/>
          <w:iCs w:val="0"/>
          <w:caps w:val="0"/>
          <w:color w:val="000000"/>
          <w:spacing w:val="0"/>
          <w:sz w:val="32"/>
          <w:szCs w:val="32"/>
          <w:shd w:val="clear" w:fill="FFFFFF"/>
        </w:rPr>
        <w:t>第二十</w:t>
      </w:r>
      <w:r>
        <w:rPr>
          <w:rStyle w:val="5"/>
          <w:rFonts w:hint="eastAsia" w:ascii="仿宋" w:hAnsi="仿宋" w:eastAsia="仿宋" w:cs="仿宋"/>
          <w:b/>
          <w:bCs/>
          <w:i w:val="0"/>
          <w:iCs w:val="0"/>
          <w:caps w:val="0"/>
          <w:color w:val="000000"/>
          <w:spacing w:val="0"/>
          <w:sz w:val="32"/>
          <w:szCs w:val="32"/>
          <w:shd w:val="clear" w:fill="FFFFFF"/>
          <w:lang w:eastAsia="zh-CN"/>
        </w:rPr>
        <w:t>八</w:t>
      </w:r>
      <w:r>
        <w:rPr>
          <w:rStyle w:val="5"/>
          <w:rFonts w:hint="eastAsia" w:ascii="仿宋" w:hAnsi="仿宋" w:eastAsia="仿宋" w:cs="仿宋"/>
          <w:b/>
          <w:bCs/>
          <w:i w:val="0"/>
          <w:iCs w:val="0"/>
          <w:caps w:val="0"/>
          <w:color w:val="000000"/>
          <w:spacing w:val="0"/>
          <w:sz w:val="32"/>
          <w:szCs w:val="32"/>
          <w:shd w:val="clear" w:fill="FFFFFF"/>
        </w:rPr>
        <w:t>条</w:t>
      </w:r>
      <w:r>
        <w:rPr>
          <w:rFonts w:hint="eastAsia" w:ascii="仿宋" w:hAnsi="仿宋" w:eastAsia="仿宋" w:cs="仿宋"/>
          <w:i w:val="0"/>
          <w:iCs w:val="0"/>
          <w:caps w:val="0"/>
          <w:color w:val="000000"/>
          <w:spacing w:val="0"/>
          <w:sz w:val="32"/>
          <w:szCs w:val="32"/>
          <w:shd w:val="clear" w:fill="FFFFFF"/>
        </w:rPr>
        <w:t>监管银行违反规定或未按照商品房预售资金监管协议约定，擅自收存、维护以开发企业名义转入的资金，未按规定监控、反馈购房贷款入账情况，擅自拨付资金，或存在其他违规行为的，依法承担相应法律责任；</w:t>
      </w:r>
      <w:r>
        <w:rPr>
          <w:rFonts w:hint="eastAsia" w:ascii="仿宋" w:hAnsi="仿宋" w:eastAsia="仿宋" w:cs="仿宋"/>
          <w:i w:val="0"/>
          <w:iCs w:val="0"/>
          <w:caps w:val="0"/>
          <w:color w:val="000000"/>
          <w:spacing w:val="0"/>
          <w:sz w:val="32"/>
          <w:szCs w:val="32"/>
          <w:shd w:val="clear" w:fill="FFFFFF"/>
          <w:lang w:eastAsia="zh-CN"/>
        </w:rPr>
        <w:t>市</w:t>
      </w:r>
      <w:r>
        <w:rPr>
          <w:rFonts w:hint="eastAsia" w:ascii="仿宋" w:hAnsi="仿宋" w:eastAsia="仿宋" w:cs="仿宋"/>
          <w:i w:val="0"/>
          <w:iCs w:val="0"/>
          <w:caps w:val="0"/>
          <w:color w:val="000000"/>
          <w:spacing w:val="0"/>
          <w:sz w:val="32"/>
          <w:szCs w:val="32"/>
          <w:shd w:val="clear" w:fill="FFFFFF"/>
        </w:rPr>
        <w:t>住房</w:t>
      </w:r>
      <w:r>
        <w:rPr>
          <w:rFonts w:hint="eastAsia" w:ascii="仿宋" w:hAnsi="仿宋" w:eastAsia="仿宋" w:cs="仿宋"/>
          <w:i w:val="0"/>
          <w:iCs w:val="0"/>
          <w:caps w:val="0"/>
          <w:color w:val="000000"/>
          <w:spacing w:val="0"/>
          <w:sz w:val="32"/>
          <w:szCs w:val="32"/>
          <w:shd w:val="clear" w:fill="FFFFFF"/>
          <w:lang w:eastAsia="zh-CN"/>
        </w:rPr>
        <w:t>和城乡建设局</w:t>
      </w:r>
      <w:r>
        <w:rPr>
          <w:rFonts w:hint="eastAsia" w:ascii="仿宋" w:hAnsi="仿宋" w:eastAsia="仿宋" w:cs="仿宋"/>
          <w:i w:val="0"/>
          <w:iCs w:val="0"/>
          <w:caps w:val="0"/>
          <w:color w:val="000000"/>
          <w:spacing w:val="0"/>
          <w:sz w:val="32"/>
          <w:szCs w:val="32"/>
          <w:shd w:val="clear" w:fill="FFFFFF"/>
        </w:rPr>
        <w:t>可按合作协议约定暂停合作关系。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购房贷款发放银行未按规定将发放的贷款资金直接划转至监管账户的，依法承担相应法律责任。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right="0"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对存在违规行为的监管银行、贷款发放银行，住房公积金管理部门可按相关协议约定暂停与其合作关系，</w:t>
      </w:r>
      <w:r>
        <w:rPr>
          <w:rFonts w:hint="eastAsia" w:ascii="仿宋" w:hAnsi="仿宋" w:eastAsia="仿宋" w:cs="仿宋"/>
          <w:i w:val="0"/>
          <w:iCs w:val="0"/>
          <w:caps w:val="0"/>
          <w:color w:val="000000"/>
          <w:spacing w:val="0"/>
          <w:sz w:val="32"/>
          <w:szCs w:val="32"/>
          <w:shd w:val="clear" w:fill="FFFFFF"/>
          <w:lang w:eastAsia="zh-CN"/>
        </w:rPr>
        <w:t>市</w:t>
      </w:r>
      <w:r>
        <w:rPr>
          <w:rFonts w:hint="eastAsia" w:ascii="仿宋" w:hAnsi="仿宋" w:eastAsia="仿宋" w:cs="仿宋"/>
          <w:i w:val="0"/>
          <w:iCs w:val="0"/>
          <w:caps w:val="0"/>
          <w:color w:val="000000"/>
          <w:spacing w:val="0"/>
          <w:sz w:val="32"/>
          <w:szCs w:val="32"/>
          <w:shd w:val="clear" w:fill="FFFFFF"/>
        </w:rPr>
        <w:t>住房</w:t>
      </w:r>
      <w:r>
        <w:rPr>
          <w:rFonts w:hint="eastAsia" w:ascii="仿宋" w:hAnsi="仿宋" w:eastAsia="仿宋" w:cs="仿宋"/>
          <w:i w:val="0"/>
          <w:iCs w:val="0"/>
          <w:caps w:val="0"/>
          <w:color w:val="000000"/>
          <w:spacing w:val="0"/>
          <w:sz w:val="32"/>
          <w:szCs w:val="32"/>
          <w:shd w:val="clear" w:fill="FFFFFF"/>
          <w:lang w:eastAsia="zh-CN"/>
        </w:rPr>
        <w:t>和城乡建设局</w:t>
      </w:r>
      <w:r>
        <w:rPr>
          <w:rFonts w:hint="eastAsia" w:ascii="仿宋" w:hAnsi="仿宋" w:eastAsia="仿宋" w:cs="仿宋"/>
          <w:i w:val="0"/>
          <w:iCs w:val="0"/>
          <w:caps w:val="0"/>
          <w:color w:val="000000"/>
          <w:spacing w:val="0"/>
          <w:sz w:val="32"/>
          <w:szCs w:val="32"/>
          <w:shd w:val="clear" w:fill="FFFFFF"/>
        </w:rPr>
        <w:t>可按相关协议约定暂停其他相关业务的合作关系，并通报金融主管部门依法查处。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5"/>
          <w:rFonts w:hint="eastAsia" w:ascii="仿宋" w:hAnsi="仿宋" w:eastAsia="仿宋" w:cs="仿宋"/>
          <w:b/>
          <w:bCs/>
          <w:i w:val="0"/>
          <w:iCs w:val="0"/>
          <w:caps w:val="0"/>
          <w:color w:val="000000"/>
          <w:spacing w:val="0"/>
          <w:sz w:val="32"/>
          <w:szCs w:val="32"/>
          <w:shd w:val="clear" w:fill="FFFFFF"/>
        </w:rPr>
        <w:t>第二十</w:t>
      </w:r>
      <w:r>
        <w:rPr>
          <w:rStyle w:val="5"/>
          <w:rFonts w:hint="eastAsia" w:ascii="仿宋" w:hAnsi="仿宋" w:eastAsia="仿宋" w:cs="仿宋"/>
          <w:b/>
          <w:bCs/>
          <w:i w:val="0"/>
          <w:iCs w:val="0"/>
          <w:caps w:val="0"/>
          <w:color w:val="000000"/>
          <w:spacing w:val="0"/>
          <w:sz w:val="32"/>
          <w:szCs w:val="32"/>
          <w:shd w:val="clear" w:fill="FFFFFF"/>
          <w:lang w:eastAsia="zh-CN"/>
        </w:rPr>
        <w:t>九</w:t>
      </w:r>
      <w:r>
        <w:rPr>
          <w:rStyle w:val="5"/>
          <w:rFonts w:hint="eastAsia" w:ascii="仿宋" w:hAnsi="仿宋" w:eastAsia="仿宋" w:cs="仿宋"/>
          <w:b/>
          <w:bCs/>
          <w:i w:val="0"/>
          <w:iCs w:val="0"/>
          <w:caps w:val="0"/>
          <w:color w:val="000000"/>
          <w:spacing w:val="0"/>
          <w:sz w:val="32"/>
          <w:szCs w:val="32"/>
          <w:shd w:val="clear" w:fill="FFFFFF"/>
        </w:rPr>
        <w:t>条</w:t>
      </w:r>
      <w:r>
        <w:rPr>
          <w:rFonts w:hint="eastAsia" w:ascii="仿宋" w:hAnsi="仿宋" w:eastAsia="仿宋" w:cs="仿宋"/>
          <w:i w:val="0"/>
          <w:iCs w:val="0"/>
          <w:caps w:val="0"/>
          <w:color w:val="000000"/>
          <w:spacing w:val="0"/>
          <w:sz w:val="32"/>
          <w:szCs w:val="32"/>
          <w:shd w:val="clear" w:fill="FFFFFF"/>
        </w:rPr>
        <w:t>工程监理机构提供虚假工程施工进度资料的，除由</w:t>
      </w:r>
      <w:r>
        <w:rPr>
          <w:rFonts w:hint="eastAsia" w:ascii="仿宋" w:hAnsi="仿宋" w:eastAsia="仿宋" w:cs="仿宋"/>
          <w:i w:val="0"/>
          <w:iCs w:val="0"/>
          <w:caps w:val="0"/>
          <w:color w:val="000000"/>
          <w:spacing w:val="0"/>
          <w:sz w:val="32"/>
          <w:szCs w:val="32"/>
          <w:shd w:val="clear" w:fill="FFFFFF"/>
          <w:lang w:eastAsia="zh-CN"/>
        </w:rPr>
        <w:t>市</w:t>
      </w:r>
      <w:r>
        <w:rPr>
          <w:rFonts w:hint="eastAsia" w:ascii="仿宋" w:hAnsi="仿宋" w:eastAsia="仿宋" w:cs="仿宋"/>
          <w:i w:val="0"/>
          <w:iCs w:val="0"/>
          <w:caps w:val="0"/>
          <w:color w:val="000000"/>
          <w:spacing w:val="0"/>
          <w:sz w:val="32"/>
          <w:szCs w:val="32"/>
          <w:shd w:val="clear" w:fill="FFFFFF"/>
        </w:rPr>
        <w:t>住房</w:t>
      </w:r>
      <w:r>
        <w:rPr>
          <w:rFonts w:hint="eastAsia" w:ascii="仿宋" w:hAnsi="仿宋" w:eastAsia="仿宋" w:cs="仿宋"/>
          <w:i w:val="0"/>
          <w:iCs w:val="0"/>
          <w:caps w:val="0"/>
          <w:color w:val="000000"/>
          <w:spacing w:val="0"/>
          <w:sz w:val="32"/>
          <w:szCs w:val="32"/>
          <w:shd w:val="clear" w:fill="FFFFFF"/>
          <w:lang w:eastAsia="zh-CN"/>
        </w:rPr>
        <w:t>和城乡建设局</w:t>
      </w:r>
      <w:r>
        <w:rPr>
          <w:rFonts w:hint="eastAsia" w:ascii="仿宋" w:hAnsi="仿宋" w:eastAsia="仿宋" w:cs="仿宋"/>
          <w:i w:val="0"/>
          <w:iCs w:val="0"/>
          <w:caps w:val="0"/>
          <w:color w:val="000000"/>
          <w:spacing w:val="0"/>
          <w:sz w:val="32"/>
          <w:szCs w:val="32"/>
          <w:shd w:val="clear" w:fill="FFFFFF"/>
        </w:rPr>
        <w:t>依法依规处理外，还应依法承担其他法律责任。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center"/>
        <w:rPr>
          <w:rStyle w:val="5"/>
          <w:rFonts w:hint="eastAsia" w:ascii="黑体" w:hAnsi="黑体" w:eastAsia="黑体" w:cs="黑体"/>
          <w:b/>
          <w:bCs/>
          <w:i w:val="0"/>
          <w:iCs w:val="0"/>
          <w:caps w:val="0"/>
          <w:color w:val="000000"/>
          <w:spacing w:val="0"/>
          <w:sz w:val="32"/>
          <w:szCs w:val="32"/>
          <w:shd w:val="clear" w:fill="FFFFFF"/>
        </w:rPr>
      </w:pPr>
      <w:r>
        <w:rPr>
          <w:rStyle w:val="5"/>
          <w:rFonts w:hint="eastAsia" w:ascii="黑体" w:hAnsi="黑体" w:eastAsia="黑体" w:cs="黑体"/>
          <w:b/>
          <w:bCs/>
          <w:i w:val="0"/>
          <w:iCs w:val="0"/>
          <w:caps w:val="0"/>
          <w:color w:val="000000"/>
          <w:spacing w:val="0"/>
          <w:sz w:val="32"/>
          <w:szCs w:val="32"/>
          <w:shd w:val="clear" w:fill="FFFFFF"/>
        </w:rPr>
        <w:t>附 则</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ind w:leftChars="0" w:right="0" w:rightChars="0" w:firstLine="643" w:firstLineChars="200"/>
        <w:jc w:val="both"/>
        <w:textAlignment w:val="auto"/>
        <w:rPr>
          <w:rFonts w:hint="eastAsia" w:ascii="仿宋" w:hAnsi="仿宋" w:eastAsia="仿宋" w:cs="仿宋"/>
          <w:sz w:val="30"/>
          <w:szCs w:val="30"/>
        </w:rPr>
      </w:pPr>
      <w:r>
        <w:rPr>
          <w:rStyle w:val="5"/>
          <w:rFonts w:hint="eastAsia" w:ascii="仿宋" w:hAnsi="仿宋" w:eastAsia="仿宋" w:cs="仿宋"/>
          <w:b/>
          <w:bCs/>
          <w:i w:val="0"/>
          <w:iCs w:val="0"/>
          <w:caps w:val="0"/>
          <w:color w:val="000000"/>
          <w:spacing w:val="0"/>
          <w:sz w:val="32"/>
          <w:szCs w:val="32"/>
          <w:shd w:val="clear" w:fill="FFFFFF"/>
        </w:rPr>
        <w:t>第</w:t>
      </w:r>
      <w:r>
        <w:rPr>
          <w:rStyle w:val="5"/>
          <w:rFonts w:hint="eastAsia" w:ascii="仿宋" w:hAnsi="仿宋" w:eastAsia="仿宋" w:cs="仿宋"/>
          <w:b/>
          <w:bCs/>
          <w:i w:val="0"/>
          <w:iCs w:val="0"/>
          <w:caps w:val="0"/>
          <w:color w:val="000000"/>
          <w:spacing w:val="0"/>
          <w:sz w:val="32"/>
          <w:szCs w:val="32"/>
          <w:shd w:val="clear" w:fill="FFFFFF"/>
          <w:lang w:eastAsia="zh-CN"/>
        </w:rPr>
        <w:t>三十</w:t>
      </w:r>
      <w:r>
        <w:rPr>
          <w:rStyle w:val="5"/>
          <w:rFonts w:hint="eastAsia" w:ascii="仿宋" w:hAnsi="仿宋" w:eastAsia="仿宋" w:cs="仿宋"/>
          <w:b/>
          <w:bCs/>
          <w:i w:val="0"/>
          <w:iCs w:val="0"/>
          <w:caps w:val="0"/>
          <w:color w:val="000000"/>
          <w:spacing w:val="0"/>
          <w:sz w:val="32"/>
          <w:szCs w:val="32"/>
          <w:shd w:val="clear" w:fill="FFFFFF"/>
        </w:rPr>
        <w:t>条</w:t>
      </w:r>
      <w:r>
        <w:rPr>
          <w:rFonts w:hint="eastAsia" w:ascii="仿宋" w:hAnsi="仿宋" w:eastAsia="仿宋" w:cs="仿宋"/>
          <w:i w:val="0"/>
          <w:iCs w:val="0"/>
          <w:caps w:val="0"/>
          <w:color w:val="auto"/>
          <w:spacing w:val="0"/>
          <w:sz w:val="32"/>
          <w:szCs w:val="32"/>
          <w:shd w:val="clear" w:color="auto" w:fill="auto"/>
        </w:rPr>
        <w:t>本</w:t>
      </w:r>
      <w:r>
        <w:rPr>
          <w:rFonts w:hint="eastAsia" w:ascii="仿宋" w:hAnsi="仿宋" w:eastAsia="仿宋" w:cs="仿宋"/>
          <w:i w:val="0"/>
          <w:iCs w:val="0"/>
          <w:caps w:val="0"/>
          <w:color w:val="auto"/>
          <w:spacing w:val="0"/>
          <w:sz w:val="32"/>
          <w:szCs w:val="32"/>
          <w:shd w:val="clear" w:color="auto" w:fill="auto"/>
          <w:lang w:eastAsia="zh-CN"/>
        </w:rPr>
        <w:t>细则</w:t>
      </w:r>
      <w:r>
        <w:rPr>
          <w:rFonts w:hint="eastAsia" w:ascii="仿宋" w:hAnsi="仿宋" w:eastAsia="仿宋" w:cs="仿宋"/>
          <w:i w:val="0"/>
          <w:iCs w:val="0"/>
          <w:caps w:val="0"/>
          <w:color w:val="auto"/>
          <w:spacing w:val="0"/>
          <w:sz w:val="32"/>
          <w:szCs w:val="32"/>
          <w:shd w:val="clear" w:color="auto" w:fill="auto"/>
        </w:rPr>
        <w:t>自</w:t>
      </w:r>
      <w:r>
        <w:rPr>
          <w:rFonts w:hint="eastAsia" w:ascii="仿宋" w:hAnsi="仿宋" w:eastAsia="仿宋" w:cs="仿宋"/>
          <w:i w:val="0"/>
          <w:iCs w:val="0"/>
          <w:caps w:val="0"/>
          <w:color w:val="auto"/>
          <w:spacing w:val="0"/>
          <w:sz w:val="32"/>
          <w:szCs w:val="32"/>
          <w:shd w:val="clear" w:color="auto" w:fill="auto"/>
          <w:lang w:eastAsia="zh-CN"/>
        </w:rPr>
        <w:t>发布之日</w:t>
      </w:r>
      <w:r>
        <w:rPr>
          <w:rFonts w:hint="eastAsia" w:ascii="仿宋" w:hAnsi="仿宋" w:eastAsia="仿宋" w:cs="仿宋"/>
          <w:i w:val="0"/>
          <w:iCs w:val="0"/>
          <w:caps w:val="0"/>
          <w:color w:val="auto"/>
          <w:spacing w:val="0"/>
          <w:sz w:val="32"/>
          <w:szCs w:val="32"/>
          <w:shd w:val="clear" w:color="auto" w:fill="auto"/>
        </w:rPr>
        <w:t>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D655F0-3D0C-401A-9AC5-3881ECD63B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CC92EFF7-18B6-42FF-996C-1A9AA23CC2B9}"/>
  </w:font>
  <w:font w:name="仿宋">
    <w:panose1 w:val="02010609060101010101"/>
    <w:charset w:val="86"/>
    <w:family w:val="auto"/>
    <w:pitch w:val="default"/>
    <w:sig w:usb0="800002BF" w:usb1="38CF7CFA" w:usb2="00000016" w:usb3="00000000" w:csb0="00040001" w:csb1="00000000"/>
    <w:embedRegular r:id="rId3" w:fontKey="{6AAE3123-5F7C-4A20-A7C6-FF7A2C6B39F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03252"/>
    <w:multiLevelType w:val="singleLevel"/>
    <w:tmpl w:val="C9103252"/>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ZmVhOGMwNWY5MjMxNTgxOWNhNzZlMTdjODI1OTIifQ=="/>
  </w:docVars>
  <w:rsids>
    <w:rsidRoot w:val="00000000"/>
    <w:rsid w:val="03FC4697"/>
    <w:rsid w:val="04D3134F"/>
    <w:rsid w:val="06502632"/>
    <w:rsid w:val="067B0E24"/>
    <w:rsid w:val="0A9926DB"/>
    <w:rsid w:val="0BCD4796"/>
    <w:rsid w:val="0D82301C"/>
    <w:rsid w:val="1182230E"/>
    <w:rsid w:val="16B4735F"/>
    <w:rsid w:val="1772678E"/>
    <w:rsid w:val="1AE835B3"/>
    <w:rsid w:val="1CD64203"/>
    <w:rsid w:val="1CDB705D"/>
    <w:rsid w:val="1E236DF8"/>
    <w:rsid w:val="22161381"/>
    <w:rsid w:val="22BA5200"/>
    <w:rsid w:val="24482707"/>
    <w:rsid w:val="26D177A7"/>
    <w:rsid w:val="289E5047"/>
    <w:rsid w:val="2E895857"/>
    <w:rsid w:val="2EAD4823"/>
    <w:rsid w:val="301A4A3C"/>
    <w:rsid w:val="31F831DD"/>
    <w:rsid w:val="33AA1077"/>
    <w:rsid w:val="34CC7220"/>
    <w:rsid w:val="394F22A5"/>
    <w:rsid w:val="39DD3AE3"/>
    <w:rsid w:val="3A9248CD"/>
    <w:rsid w:val="3C3D0607"/>
    <w:rsid w:val="3CD9210F"/>
    <w:rsid w:val="3EAD03C4"/>
    <w:rsid w:val="41FE3A74"/>
    <w:rsid w:val="44176ED4"/>
    <w:rsid w:val="48846CD9"/>
    <w:rsid w:val="4B005387"/>
    <w:rsid w:val="4E515F79"/>
    <w:rsid w:val="56292132"/>
    <w:rsid w:val="5824584F"/>
    <w:rsid w:val="590A2C81"/>
    <w:rsid w:val="596F4E73"/>
    <w:rsid w:val="59F476DC"/>
    <w:rsid w:val="5A431D1D"/>
    <w:rsid w:val="5CB53308"/>
    <w:rsid w:val="5DC31627"/>
    <w:rsid w:val="5EEE2670"/>
    <w:rsid w:val="5FE22206"/>
    <w:rsid w:val="681C08A2"/>
    <w:rsid w:val="683E0B72"/>
    <w:rsid w:val="6BA862EA"/>
    <w:rsid w:val="6D2E0D91"/>
    <w:rsid w:val="6D677C71"/>
    <w:rsid w:val="6DF932DB"/>
    <w:rsid w:val="6ED317D6"/>
    <w:rsid w:val="722577FA"/>
    <w:rsid w:val="74810984"/>
    <w:rsid w:val="77615311"/>
    <w:rsid w:val="77D622C1"/>
    <w:rsid w:val="796C4F91"/>
    <w:rsid w:val="7BA66A9B"/>
    <w:rsid w:val="7BB61DA3"/>
    <w:rsid w:val="7BCE6D01"/>
    <w:rsid w:val="7E1448F8"/>
    <w:rsid w:val="7EEF2121"/>
    <w:rsid w:val="7F4A364C"/>
    <w:rsid w:val="7F9201CC"/>
    <w:rsid w:val="7FE32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3424</Words>
  <Characters>3426</Characters>
  <Lines>0</Lines>
  <Paragraphs>0</Paragraphs>
  <TotalTime>4</TotalTime>
  <ScaleCrop>false</ScaleCrop>
  <LinksUpToDate>false</LinksUpToDate>
  <CharactersWithSpaces>3433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2022-04-28T07:18:00Z</dcterms:created>
  <dc:creator>admin</dc:creator>
  <cp:lastModifiedBy>小韩马叉虫起来啊</cp:lastModifiedBy>
  <cp:lastPrinted>2022-05-26T03:12:00Z</cp:lastPrinted>
  <dcterms:modified xsi:type="dcterms:W3CDTF">2022-06-22T06:04:15Z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172D421D6AAB46E4A2E6A4657D4A03B6</vt:lpwstr>
  </property>
</Properties>
</file>