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A681"/>
    <w:tbl>
      <w:tblPr>
        <w:tblStyle w:val="5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3093"/>
        <w:gridCol w:w="2399"/>
        <w:gridCol w:w="3074"/>
        <w:gridCol w:w="3572"/>
      </w:tblGrid>
      <w:tr w14:paraId="686B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5"/>
            <w:vAlign w:val="center"/>
          </w:tcPr>
          <w:p w14:paraId="768D422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  <w:t>附件</w:t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：</w:t>
            </w:r>
          </w:p>
        </w:tc>
      </w:tr>
      <w:tr w14:paraId="668A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5"/>
            <w:vAlign w:val="center"/>
          </w:tcPr>
          <w:p w14:paraId="0303FB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四平市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val="en-US" w:eastAsia="zh-CN"/>
              </w:rPr>
              <w:t>住房和城乡建设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局行政执法情况统计表</w:t>
            </w:r>
          </w:p>
        </w:tc>
      </w:tr>
      <w:tr w14:paraId="03A2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5"/>
            <w:vAlign w:val="center"/>
          </w:tcPr>
          <w:p w14:paraId="6E2524AE">
            <w:pPr>
              <w:widowControl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报送单位（公章）：四平市住房和城乡建设局                                   报送时间：2025年1月24日</w:t>
            </w:r>
          </w:p>
        </w:tc>
      </w:tr>
      <w:tr w14:paraId="7757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0511"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行政处罚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1DD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行政警告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5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0 起           0 人              0单位</w:t>
            </w:r>
          </w:p>
        </w:tc>
      </w:tr>
      <w:tr w14:paraId="4837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ADB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9F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罚款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B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2   起   20000   元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97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重大行政处罚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C94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2  起20000 元</w:t>
            </w:r>
          </w:p>
        </w:tc>
      </w:tr>
      <w:tr w14:paraId="022E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751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FC0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B59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71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当场收缴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54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0起      0 元</w:t>
            </w:r>
          </w:p>
        </w:tc>
      </w:tr>
      <w:tr w14:paraId="2C80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604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DCB8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75F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B0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由代收机构代收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58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2   起 20000 元</w:t>
            </w:r>
          </w:p>
        </w:tc>
      </w:tr>
      <w:tr w14:paraId="443E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15E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6F36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97A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F0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期限内已履行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174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2  起 20000 元</w:t>
            </w:r>
          </w:p>
        </w:tc>
      </w:tr>
      <w:tr w14:paraId="3AF6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B69F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0097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1F2E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18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逾期未履行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8A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0起       0元</w:t>
            </w:r>
          </w:p>
        </w:tc>
      </w:tr>
      <w:tr w14:paraId="29D9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489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75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没收违法所得、没收非法财物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BD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0 起                             0 元</w:t>
            </w:r>
          </w:p>
        </w:tc>
      </w:tr>
      <w:tr w14:paraId="2FCE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C43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06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责令停产停业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E4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0起</w:t>
            </w:r>
          </w:p>
        </w:tc>
      </w:tr>
      <w:tr w14:paraId="7744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EDA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93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暂扣或吊销许可证、暂扣和吊销执照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06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0个</w:t>
            </w:r>
          </w:p>
        </w:tc>
      </w:tr>
      <w:tr w14:paraId="1599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DED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18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行政拘留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166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0 起                                 人</w:t>
            </w:r>
          </w:p>
        </w:tc>
      </w:tr>
      <w:tr w14:paraId="2CEB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0CD3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70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其他行政处罚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998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43E4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07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行政许可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A52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颁发许可证、执照或其他许可证书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A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184个</w:t>
            </w:r>
          </w:p>
        </w:tc>
      </w:tr>
      <w:tr w14:paraId="12CA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128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3AA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颁发资格证、资质证或其他合格证书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2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58个</w:t>
            </w:r>
          </w:p>
        </w:tc>
      </w:tr>
      <w:tr w14:paraId="3761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889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DF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批准的文件或证明文件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D4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</w:tr>
      <w:tr w14:paraId="39F6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28E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1F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检验、检测、检疫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C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</w:tr>
      <w:tr w14:paraId="30C1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5C08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C4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法律法规规定的其他许可证件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9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450个</w:t>
            </w:r>
          </w:p>
        </w:tc>
      </w:tr>
      <w:tr w14:paraId="7DAE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0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行政强制</w:t>
            </w:r>
          </w:p>
        </w:tc>
        <w:tc>
          <w:tcPr>
            <w:tcW w:w="3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2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行政强制措施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5A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限制公民人身自由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9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0起             人</w:t>
            </w:r>
          </w:p>
        </w:tc>
      </w:tr>
      <w:tr w14:paraId="7BE4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72A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C98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6B4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查封场所、设施或者财物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4A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0 起</w:t>
            </w:r>
          </w:p>
        </w:tc>
      </w:tr>
      <w:tr w14:paraId="58DC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F3D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B52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18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扣押财物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84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0 起</w:t>
            </w:r>
          </w:p>
        </w:tc>
      </w:tr>
      <w:tr w14:paraId="3FE1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B966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FB24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CA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冻结存款、汇款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5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0 起</w:t>
            </w:r>
          </w:p>
        </w:tc>
      </w:tr>
      <w:tr w14:paraId="408F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2D3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792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0D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其他行政强制措施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8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0起</w:t>
            </w:r>
          </w:p>
        </w:tc>
      </w:tr>
      <w:tr w14:paraId="3837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8F1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7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行政强制执行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93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行政机关强制执行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F0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0 起</w:t>
            </w:r>
          </w:p>
        </w:tc>
      </w:tr>
      <w:tr w14:paraId="6843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835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3E2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16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申请人民法院强制执行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D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0 起</w:t>
            </w:r>
          </w:p>
        </w:tc>
      </w:tr>
      <w:tr w14:paraId="38BC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943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EEF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4D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加处罚款或滞纳金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99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0起                  0 元</w:t>
            </w:r>
          </w:p>
        </w:tc>
      </w:tr>
      <w:tr w14:paraId="2760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635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06F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71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划拨存款、汇款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9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0起                  0 元</w:t>
            </w:r>
          </w:p>
        </w:tc>
      </w:tr>
      <w:tr w14:paraId="3029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3C3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A45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6CC6">
            <w:pPr>
              <w:widowControl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拍卖或依法处理查封、扣押的场所、设施或者财物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7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0起                   0元</w:t>
            </w:r>
          </w:p>
        </w:tc>
      </w:tr>
      <w:tr w14:paraId="732F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074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E2E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B3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排除妨碍、恢复原状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6A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0起</w:t>
            </w:r>
          </w:p>
        </w:tc>
      </w:tr>
      <w:tr w14:paraId="36CF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63A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32D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EC3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代履行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A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0起</w:t>
            </w:r>
          </w:p>
        </w:tc>
      </w:tr>
      <w:tr w14:paraId="0C54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DFB1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F64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4A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其他强制执行方式</w:t>
            </w:r>
          </w:p>
        </w:tc>
        <w:tc>
          <w:tcPr>
            <w:tcW w:w="6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5E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0起</w:t>
            </w:r>
          </w:p>
        </w:tc>
      </w:tr>
      <w:tr w14:paraId="48F6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E2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行政征收</w:t>
            </w:r>
          </w:p>
        </w:tc>
        <w:tc>
          <w:tcPr>
            <w:tcW w:w="8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A3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税收征收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C6C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0 起           0元</w:t>
            </w:r>
          </w:p>
        </w:tc>
      </w:tr>
      <w:tr w14:paraId="128B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2DC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02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资源费征收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F2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0 起           0元</w:t>
            </w:r>
          </w:p>
        </w:tc>
      </w:tr>
      <w:tr w14:paraId="3F06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E08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E0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建设资金征收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63F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0 起           0元</w:t>
            </w:r>
          </w:p>
        </w:tc>
      </w:tr>
      <w:tr w14:paraId="5FC5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D54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C9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排污费征收</w:t>
            </w:r>
            <w:bookmarkStart w:id="0" w:name="_GoBack"/>
            <w:bookmarkEnd w:id="0"/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5F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0 起           0元</w:t>
            </w:r>
          </w:p>
        </w:tc>
      </w:tr>
      <w:tr w14:paraId="3642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8A7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3E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滞纳金征收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29E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0 元</w:t>
            </w:r>
          </w:p>
        </w:tc>
      </w:tr>
      <w:tr w14:paraId="77A9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5A4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0A4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其他行政征收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B6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0起           0元</w:t>
            </w:r>
          </w:p>
        </w:tc>
      </w:tr>
      <w:tr w14:paraId="1921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C3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行政检查</w:t>
            </w:r>
          </w:p>
        </w:tc>
        <w:tc>
          <w:tcPr>
            <w:tcW w:w="12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D4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196 起</w:t>
            </w:r>
          </w:p>
        </w:tc>
      </w:tr>
      <w:tr w14:paraId="51D4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DF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听证情况</w:t>
            </w:r>
          </w:p>
        </w:tc>
        <w:tc>
          <w:tcPr>
            <w:tcW w:w="12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76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应告知当事人听证 2 起                      已组织听证     0起</w:t>
            </w:r>
          </w:p>
        </w:tc>
      </w:tr>
      <w:tr w14:paraId="43F8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28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填表人：      姜铄                           电话：      3269048       </w:t>
            </w:r>
          </w:p>
        </w:tc>
      </w:tr>
    </w:tbl>
    <w:p w14:paraId="05256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  <w:t>填表须知：1.金额单位为元；</w:t>
      </w:r>
    </w:p>
    <w:p w14:paraId="158050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375" w:firstLineChars="500"/>
        <w:jc w:val="left"/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  <w:t>2.较重行政处罚具体内容参照《吉林省行政处罚听证程序规定》第五条规定；</w:t>
      </w:r>
    </w:p>
    <w:p w14:paraId="4B2716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375" w:firstLineChars="500"/>
        <w:jc w:val="left"/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  <w:t>3.应当告知当事人听证数量应该与较重行政处罚数量一致；</w:t>
      </w:r>
    </w:p>
    <w:p w14:paraId="7D1E28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375" w:firstLineChars="500"/>
        <w:jc w:val="left"/>
        <w:rPr>
          <w:rFonts w:hint="default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  <w:t>4.由代收机构代收是指已经执行完毕、由代收机构代收的罚款数额；</w:t>
      </w:r>
    </w:p>
    <w:p w14:paraId="2D0706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375" w:firstLineChars="500"/>
        <w:jc w:val="left"/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  <w:t>5.期限内已履行是指在规定时限内缴纳罚款的处罚案件，逾期未履行是指在规定时限内未能缴纳罚款的处罚案件（包括年度内已执行完毕和未执行完毕的）；</w:t>
      </w:r>
    </w:p>
    <w:p w14:paraId="194A8A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375" w:firstLineChars="500"/>
        <w:jc w:val="left"/>
        <w:rPr>
          <w:rFonts w:hint="default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28"/>
          <w:szCs w:val="28"/>
          <w:u w:val="none"/>
          <w:lang w:val="en-US" w:eastAsia="zh-CN"/>
        </w:rPr>
        <w:t>6.其他行政处罚需写明具体处罚内容。</w:t>
      </w:r>
    </w:p>
    <w:sectPr>
      <w:footerReference r:id="rId3" w:type="default"/>
      <w:type w:val="continuous"/>
      <w:pgSz w:w="16838" w:h="11906" w:orient="landscape"/>
      <w:pgMar w:top="1701" w:right="1417" w:bottom="1417" w:left="1701" w:header="851" w:footer="992" w:gutter="0"/>
      <w:cols w:space="720" w:num="1"/>
      <w:rtlGutter w:val="0"/>
      <w:docGrid w:type="linesAndChars" w:linePitch="313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C683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BE82B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0BE82B">
                    <w:pPr>
                      <w:pStyle w:val="4"/>
                      <w:jc w:val="right"/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HorizontalSpacing w:val="10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760E"/>
    <w:rsid w:val="059F76D1"/>
    <w:rsid w:val="106241F4"/>
    <w:rsid w:val="11A014C2"/>
    <w:rsid w:val="11C746B4"/>
    <w:rsid w:val="11E030A6"/>
    <w:rsid w:val="1F2071AB"/>
    <w:rsid w:val="1F3C4392"/>
    <w:rsid w:val="21F47432"/>
    <w:rsid w:val="239676F1"/>
    <w:rsid w:val="246F1D48"/>
    <w:rsid w:val="271E69A5"/>
    <w:rsid w:val="2A7166A1"/>
    <w:rsid w:val="2DA74555"/>
    <w:rsid w:val="301A1B15"/>
    <w:rsid w:val="39CC2FF9"/>
    <w:rsid w:val="42FA74B4"/>
    <w:rsid w:val="43EC5ABA"/>
    <w:rsid w:val="44E44C14"/>
    <w:rsid w:val="49EE0547"/>
    <w:rsid w:val="4BF3A5A3"/>
    <w:rsid w:val="507933B8"/>
    <w:rsid w:val="51355B65"/>
    <w:rsid w:val="58D7569F"/>
    <w:rsid w:val="5A7F5662"/>
    <w:rsid w:val="653FBB9C"/>
    <w:rsid w:val="68F54A87"/>
    <w:rsid w:val="6909245D"/>
    <w:rsid w:val="73760242"/>
    <w:rsid w:val="7F626F34"/>
    <w:rsid w:val="D6A58881"/>
    <w:rsid w:val="DFBC338B"/>
    <w:rsid w:val="EF767DAD"/>
    <w:rsid w:val="F15F1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ascii="Calibri" w:hAnsi="Calibri" w:eastAsia="仿宋_GB2312" w:cs="Times New Roman"/>
      <w:sz w:val="3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699</Words>
  <Characters>736</Characters>
  <Lines>0</Lines>
  <Paragraphs>0</Paragraphs>
  <TotalTime>116</TotalTime>
  <ScaleCrop>false</ScaleCrop>
  <LinksUpToDate>false</LinksUpToDate>
  <CharactersWithSpaces>1275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2019-06-12T23:49:00Z</dcterms:created>
  <dc:creator>Administrator</dc:creator>
  <cp:lastModifiedBy>Administrator</cp:lastModifiedBy>
  <cp:lastPrinted>2025-01-07T02:14:00Z</cp:lastPrinted>
  <dcterms:modified xsi:type="dcterms:W3CDTF">2025-02-20T02:25:50Z</dcterms:modified>
  <dc:title>四平市司法局关于做好2019年度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D73A1688B4AC4AFB8C909F11C1A547C8_13</vt:lpwstr>
  </property>
  <property fmtid="{D5CDD505-2E9C-101B-9397-08002B2CF9AE}" pid="4" name="KSOTemplateDocerSaveRecord">
    <vt:lpwstr>eyJoZGlkIjoiN2MxNTZhMDY1ZGY4YjMxMTRhOGEzYzQ0YjE3MzY2ZGYifQ==</vt:lpwstr>
  </property>
</Properties>
</file>